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B713EA" w14:textId="77777777" w:rsidR="002A0276" w:rsidRDefault="008D13F7">
      <w:pPr>
        <w:spacing w:after="0"/>
        <w:ind w:left="0" w:hanging="2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INVITACIÓN PÚBLICA</w:t>
      </w:r>
    </w:p>
    <w:p w14:paraId="1783FB5C" w14:textId="77777777" w:rsidR="002A0276" w:rsidRDefault="008D13F7">
      <w:pPr>
        <w:spacing w:after="0"/>
        <w:ind w:left="0" w:right="-93" w:hanging="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</w:rPr>
        <w:t>Nombre del Servidor designado: JUAN VIANEY TOVAR MOSQUERA – RECTOR (E) IE MONSEÑOR RAMÓN ARCILA</w:t>
      </w:r>
    </w:p>
    <w:tbl>
      <w:tblPr>
        <w:tblStyle w:val="a1"/>
        <w:tblW w:w="9762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42"/>
        <w:gridCol w:w="5820"/>
      </w:tblGrid>
      <w:tr w:rsidR="002A0276" w14:paraId="375F527C" w14:textId="77777777">
        <w:trPr>
          <w:trHeight w:val="401"/>
        </w:trPr>
        <w:tc>
          <w:tcPr>
            <w:tcW w:w="3942" w:type="dxa"/>
            <w:vAlign w:val="center"/>
          </w:tcPr>
          <w:p w14:paraId="3D4EBBEF" w14:textId="77777777" w:rsidR="002A0276" w:rsidRDefault="008D13F7">
            <w:pPr>
              <w:ind w:left="0" w:right="-86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OBJETO A CONTRATAR</w:t>
            </w:r>
          </w:p>
        </w:tc>
        <w:tc>
          <w:tcPr>
            <w:tcW w:w="5820" w:type="dxa"/>
            <w:vAlign w:val="center"/>
          </w:tcPr>
          <w:p w14:paraId="108C8C8E" w14:textId="77777777" w:rsidR="003E399F" w:rsidRPr="003E399F" w:rsidRDefault="003E399F" w:rsidP="003E399F">
            <w:pPr>
              <w:pStyle w:val="Encabezado"/>
              <w:ind w:left="0" w:hanging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99F">
              <w:rPr>
                <w:rFonts w:ascii="Times New Roman" w:hAnsi="Times New Roman" w:cs="Times New Roman"/>
                <w:sz w:val="24"/>
                <w:szCs w:val="24"/>
              </w:rPr>
              <w:t>Suministro de insumos y materiales de bioseguridad</w:t>
            </w:r>
          </w:p>
          <w:p w14:paraId="7AF8D70F" w14:textId="77777777" w:rsidR="002A0276" w:rsidRDefault="003E399F" w:rsidP="003E399F">
            <w:pPr>
              <w:pStyle w:val="Encabezado"/>
              <w:ind w:leftChars="0" w:left="0" w:firstLineChars="0" w:firstLine="0"/>
              <w:jc w:val="both"/>
              <w:rPr>
                <w:sz w:val="24"/>
                <w:szCs w:val="24"/>
              </w:rPr>
            </w:pPr>
            <w:r w:rsidRPr="003E399F">
              <w:rPr>
                <w:rFonts w:ascii="Times New Roman" w:hAnsi="Times New Roman" w:cs="Times New Roman"/>
                <w:sz w:val="24"/>
                <w:szCs w:val="24"/>
              </w:rPr>
              <w:t>covid19.</w:t>
            </w:r>
          </w:p>
        </w:tc>
      </w:tr>
      <w:tr w:rsidR="002A0276" w14:paraId="19DFE8E9" w14:textId="77777777" w:rsidTr="003E399F">
        <w:trPr>
          <w:trHeight w:val="1659"/>
        </w:trPr>
        <w:tc>
          <w:tcPr>
            <w:tcW w:w="3942" w:type="dxa"/>
            <w:vAlign w:val="center"/>
          </w:tcPr>
          <w:p w14:paraId="5EEC3896" w14:textId="77777777" w:rsidR="002A0276" w:rsidRDefault="008D13F7">
            <w:pPr>
              <w:ind w:left="0" w:right="-86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DESCRIPCIÓN DE LA NECESIDAD QUE LA ENTIDAD PRETENDE SATISFACER CON LA CONTRATACIÓN</w:t>
            </w:r>
          </w:p>
        </w:tc>
        <w:tc>
          <w:tcPr>
            <w:tcW w:w="5820" w:type="dxa"/>
          </w:tcPr>
          <w:tbl>
            <w:tblPr>
              <w:tblW w:w="574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880"/>
              <w:gridCol w:w="4860"/>
            </w:tblGrid>
            <w:tr w:rsidR="003E399F" w:rsidRPr="003E399F" w14:paraId="37236F39" w14:textId="77777777" w:rsidTr="003E399F">
              <w:trPr>
                <w:trHeight w:val="315"/>
              </w:trPr>
              <w:tc>
                <w:tcPr>
                  <w:tcW w:w="880" w:type="dxa"/>
                  <w:tcBorders>
                    <w:top w:val="single" w:sz="8" w:space="0" w:color="000000"/>
                    <w:left w:val="nil"/>
                    <w:bottom w:val="nil"/>
                    <w:right w:val="single" w:sz="8" w:space="0" w:color="000000"/>
                  </w:tcBorders>
                  <w:shd w:val="clear" w:color="000000" w:fill="538DD5"/>
                  <w:vAlign w:val="center"/>
                  <w:hideMark/>
                </w:tcPr>
                <w:p w14:paraId="2743AEA8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hanging="2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position w:val="0"/>
                      <w:sz w:val="24"/>
                      <w:szCs w:val="24"/>
                      <w:lang w:val="es-CO" w:eastAsia="es-CO"/>
                    </w:rPr>
                  </w:pPr>
                  <w:bookmarkStart w:id="0" w:name="_heading=h.gjdgxs" w:colFirst="0" w:colLast="0"/>
                  <w:bookmarkEnd w:id="0"/>
                  <w:r w:rsidRPr="003E399F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position w:val="0"/>
                      <w:sz w:val="24"/>
                      <w:szCs w:val="24"/>
                      <w:lang w:eastAsia="es-CO"/>
                    </w:rPr>
                    <w:t>Cant</w:t>
                  </w:r>
                </w:p>
              </w:tc>
              <w:tc>
                <w:tcPr>
                  <w:tcW w:w="4860" w:type="dxa"/>
                  <w:tcBorders>
                    <w:top w:val="single" w:sz="8" w:space="0" w:color="000000"/>
                    <w:left w:val="nil"/>
                    <w:bottom w:val="nil"/>
                    <w:right w:val="single" w:sz="8" w:space="0" w:color="000000"/>
                  </w:tcBorders>
                  <w:shd w:val="clear" w:color="000000" w:fill="538DD5"/>
                  <w:vAlign w:val="center"/>
                  <w:hideMark/>
                </w:tcPr>
                <w:p w14:paraId="6A90268A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position w:val="0"/>
                      <w:sz w:val="24"/>
                      <w:szCs w:val="24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  <w:position w:val="0"/>
                      <w:sz w:val="24"/>
                      <w:szCs w:val="24"/>
                      <w:lang w:eastAsia="es-CO"/>
                    </w:rPr>
                    <w:t>Descripción</w:t>
                  </w:r>
                </w:p>
              </w:tc>
            </w:tr>
            <w:tr w:rsidR="003E399F" w:rsidRPr="003E399F" w14:paraId="64B905CB" w14:textId="77777777" w:rsidTr="003E399F">
              <w:trPr>
                <w:trHeight w:val="624"/>
              </w:trPr>
              <w:tc>
                <w:tcPr>
                  <w:tcW w:w="8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56EB78B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8</w:t>
                  </w:r>
                </w:p>
              </w:tc>
              <w:tc>
                <w:tcPr>
                  <w:tcW w:w="48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3844788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Bandeja  de  alfombra para limpieza de calzado tapete juego de 2 parrtes 70cm x 65 cm}</w:t>
                  </w:r>
                </w:p>
              </w:tc>
            </w:tr>
            <w:tr w:rsidR="003E399F" w:rsidRPr="003E399F" w14:paraId="60CEB19D" w14:textId="77777777" w:rsidTr="003E399F">
              <w:trPr>
                <w:trHeight w:val="390"/>
              </w:trPr>
              <w:tc>
                <w:tcPr>
                  <w:tcW w:w="8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9203156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10</w:t>
                  </w:r>
                </w:p>
              </w:tc>
              <w:tc>
                <w:tcPr>
                  <w:tcW w:w="4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3117BFE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Dispensador de Punto de desinfección de pedal</w:t>
                  </w:r>
                </w:p>
              </w:tc>
            </w:tr>
            <w:tr w:rsidR="003E399F" w:rsidRPr="003E399F" w14:paraId="67365378" w14:textId="77777777" w:rsidTr="003E399F">
              <w:trPr>
                <w:trHeight w:val="315"/>
              </w:trPr>
              <w:tc>
                <w:tcPr>
                  <w:tcW w:w="8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480B4EA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50</w:t>
                  </w:r>
                </w:p>
              </w:tc>
              <w:tc>
                <w:tcPr>
                  <w:tcW w:w="4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8A96FE5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Letreros</w:t>
                  </w:r>
                </w:p>
              </w:tc>
            </w:tr>
            <w:tr w:rsidR="003E399F" w:rsidRPr="003E399F" w14:paraId="5BF9FE95" w14:textId="77777777" w:rsidTr="003E399F">
              <w:trPr>
                <w:trHeight w:val="444"/>
              </w:trPr>
              <w:tc>
                <w:tcPr>
                  <w:tcW w:w="8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A2D1409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1</w:t>
                  </w:r>
                </w:p>
              </w:tc>
              <w:tc>
                <w:tcPr>
                  <w:tcW w:w="4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E667743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Termómetro  de  medición infrarrojo sin contacto</w:t>
                  </w:r>
                </w:p>
              </w:tc>
            </w:tr>
            <w:tr w:rsidR="003E399F" w:rsidRPr="003E399F" w14:paraId="4AA97F4B" w14:textId="77777777" w:rsidTr="003E399F">
              <w:trPr>
                <w:trHeight w:val="570"/>
              </w:trPr>
              <w:tc>
                <w:tcPr>
                  <w:tcW w:w="8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0A891A4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110</w:t>
                  </w:r>
                </w:p>
              </w:tc>
              <w:tc>
                <w:tcPr>
                  <w:tcW w:w="4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DE80F8D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Protector facial Personal careta facial</w:t>
                  </w:r>
                </w:p>
              </w:tc>
            </w:tr>
            <w:tr w:rsidR="003E399F" w:rsidRPr="003E399F" w14:paraId="057F5A72" w14:textId="77777777" w:rsidTr="003E399F">
              <w:trPr>
                <w:trHeight w:val="315"/>
              </w:trPr>
              <w:tc>
                <w:tcPr>
                  <w:tcW w:w="8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3854FD0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220</w:t>
                  </w:r>
                </w:p>
              </w:tc>
              <w:tc>
                <w:tcPr>
                  <w:tcW w:w="4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C53CA2A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Tapabocas Tela</w:t>
                  </w:r>
                </w:p>
              </w:tc>
            </w:tr>
            <w:tr w:rsidR="003E399F" w:rsidRPr="003E399F" w14:paraId="6B26AE3D" w14:textId="77777777" w:rsidTr="003E399F">
              <w:trPr>
                <w:trHeight w:val="507"/>
              </w:trPr>
              <w:tc>
                <w:tcPr>
                  <w:tcW w:w="8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1BD68D6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70</w:t>
                  </w:r>
                </w:p>
              </w:tc>
              <w:tc>
                <w:tcPr>
                  <w:tcW w:w="4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A6B8DAB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Amonio Cuaternario CONCENTRADO- RINDE 7 GALONES</w:t>
                  </w:r>
                </w:p>
              </w:tc>
            </w:tr>
            <w:tr w:rsidR="003E399F" w:rsidRPr="003E399F" w14:paraId="212FE9CF" w14:textId="77777777" w:rsidTr="003E399F">
              <w:trPr>
                <w:trHeight w:val="315"/>
              </w:trPr>
              <w:tc>
                <w:tcPr>
                  <w:tcW w:w="8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5F75831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150</w:t>
                  </w:r>
                </w:p>
              </w:tc>
              <w:tc>
                <w:tcPr>
                  <w:tcW w:w="4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CFF175C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Hipoclorito GALON X 3800 CC</w:t>
                  </w:r>
                </w:p>
              </w:tc>
            </w:tr>
            <w:tr w:rsidR="003E399F" w:rsidRPr="003E399F" w14:paraId="2B99038E" w14:textId="77777777" w:rsidTr="003E399F">
              <w:trPr>
                <w:trHeight w:val="435"/>
              </w:trPr>
              <w:tc>
                <w:tcPr>
                  <w:tcW w:w="8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6296551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25</w:t>
                  </w:r>
                </w:p>
              </w:tc>
              <w:tc>
                <w:tcPr>
                  <w:tcW w:w="4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D20BA54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Toallas de Papel TOALLA EN Z BLANCA X 150 UDS</w:t>
                  </w:r>
                </w:p>
              </w:tc>
            </w:tr>
            <w:tr w:rsidR="003E399F" w:rsidRPr="003E399F" w14:paraId="23C762A0" w14:textId="77777777" w:rsidTr="003E399F">
              <w:trPr>
                <w:trHeight w:val="444"/>
              </w:trPr>
              <w:tc>
                <w:tcPr>
                  <w:tcW w:w="88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82A2CAA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9</w:t>
                  </w:r>
                </w:p>
              </w:tc>
              <w:tc>
                <w:tcPr>
                  <w:tcW w:w="4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5003392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Traje de Bioseguridad en Tela (solo</w:t>
                  </w:r>
                </w:p>
              </w:tc>
            </w:tr>
            <w:tr w:rsidR="003E399F" w:rsidRPr="003E399F" w14:paraId="2E41359B" w14:textId="77777777" w:rsidTr="003E399F">
              <w:trPr>
                <w:trHeight w:val="354"/>
              </w:trPr>
              <w:tc>
                <w:tcPr>
                  <w:tcW w:w="88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31F4DE5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</w:p>
              </w:tc>
              <w:tc>
                <w:tcPr>
                  <w:tcW w:w="4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2FC25C1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personal servicios generales) tela antifluidos</w:t>
                  </w:r>
                </w:p>
              </w:tc>
            </w:tr>
            <w:tr w:rsidR="003E399F" w:rsidRPr="003E399F" w14:paraId="30204AB8" w14:textId="77777777" w:rsidTr="003E399F">
              <w:trPr>
                <w:trHeight w:val="534"/>
              </w:trPr>
              <w:tc>
                <w:tcPr>
                  <w:tcW w:w="8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6B242A5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12</w:t>
                  </w:r>
                </w:p>
              </w:tc>
              <w:tc>
                <w:tcPr>
                  <w:tcW w:w="4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FB3646B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Bolsas de color rojo para eliminar desechos 65 X 90 CMS X 10 UDS</w:t>
                  </w:r>
                </w:p>
              </w:tc>
            </w:tr>
            <w:tr w:rsidR="003E399F" w:rsidRPr="003E399F" w14:paraId="0226234C" w14:textId="77777777" w:rsidTr="003E399F">
              <w:trPr>
                <w:trHeight w:val="354"/>
              </w:trPr>
              <w:tc>
                <w:tcPr>
                  <w:tcW w:w="8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1DF3342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4</w:t>
                  </w:r>
                </w:p>
              </w:tc>
              <w:tc>
                <w:tcPr>
                  <w:tcW w:w="4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ABE5094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Papelera exclusiva para los desechos del covid 25 LITROS</w:t>
                  </w:r>
                </w:p>
              </w:tc>
            </w:tr>
            <w:tr w:rsidR="003E399F" w:rsidRPr="003E399F" w14:paraId="5E9EC040" w14:textId="77777777" w:rsidTr="003E399F">
              <w:trPr>
                <w:trHeight w:val="600"/>
              </w:trPr>
              <w:tc>
                <w:tcPr>
                  <w:tcW w:w="88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C24D2CF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6</w:t>
                  </w:r>
                </w:p>
              </w:tc>
              <w:tc>
                <w:tcPr>
                  <w:tcW w:w="4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BB80B84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Espumadores semi industriales (rociar los materiales, muebles o maletines para</w:t>
                  </w:r>
                </w:p>
              </w:tc>
            </w:tr>
            <w:tr w:rsidR="003E399F" w:rsidRPr="003E399F" w14:paraId="05EC04E3" w14:textId="77777777" w:rsidTr="003E399F">
              <w:trPr>
                <w:trHeight w:val="315"/>
              </w:trPr>
              <w:tc>
                <w:tcPr>
                  <w:tcW w:w="88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B424B2B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</w:p>
              </w:tc>
              <w:tc>
                <w:tcPr>
                  <w:tcW w:w="4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94A6407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desinfectarlos) 16 litros</w:t>
                  </w:r>
                </w:p>
              </w:tc>
            </w:tr>
            <w:tr w:rsidR="003E399F" w:rsidRPr="003E399F" w14:paraId="05553EBE" w14:textId="77777777" w:rsidTr="003E399F">
              <w:trPr>
                <w:trHeight w:val="315"/>
              </w:trPr>
              <w:tc>
                <w:tcPr>
                  <w:tcW w:w="8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A842F9D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50</w:t>
                  </w:r>
                </w:p>
              </w:tc>
              <w:tc>
                <w:tcPr>
                  <w:tcW w:w="4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C2367E3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Alcohol antiséptico galón x 3800 cc</w:t>
                  </w:r>
                </w:p>
              </w:tc>
            </w:tr>
            <w:tr w:rsidR="003E399F" w:rsidRPr="003E399F" w14:paraId="545E6D88" w14:textId="77777777" w:rsidTr="003E399F">
              <w:trPr>
                <w:trHeight w:val="315"/>
              </w:trPr>
              <w:tc>
                <w:tcPr>
                  <w:tcW w:w="8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254B93E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lastRenderedPageBreak/>
                    <w:t>3</w:t>
                  </w:r>
                </w:p>
              </w:tc>
              <w:tc>
                <w:tcPr>
                  <w:tcW w:w="4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7535E88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Pintura para demarcar (amarilla) TRAFICO</w:t>
                  </w:r>
                </w:p>
              </w:tc>
            </w:tr>
            <w:tr w:rsidR="003E399F" w:rsidRPr="003E399F" w14:paraId="5E1524F9" w14:textId="77777777" w:rsidTr="003E399F">
              <w:trPr>
                <w:trHeight w:val="315"/>
              </w:trPr>
              <w:tc>
                <w:tcPr>
                  <w:tcW w:w="8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59CEA6D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120</w:t>
                  </w:r>
                </w:p>
              </w:tc>
              <w:tc>
                <w:tcPr>
                  <w:tcW w:w="4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FDA2048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Tarros con spray</w:t>
                  </w:r>
                </w:p>
              </w:tc>
            </w:tr>
            <w:tr w:rsidR="003E399F" w:rsidRPr="003E399F" w14:paraId="737A13B5" w14:textId="77777777" w:rsidTr="003E399F">
              <w:trPr>
                <w:trHeight w:val="390"/>
              </w:trPr>
              <w:tc>
                <w:tcPr>
                  <w:tcW w:w="8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C3854D9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100</w:t>
                  </w:r>
                </w:p>
              </w:tc>
              <w:tc>
                <w:tcPr>
                  <w:tcW w:w="4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81BF45B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Marcadores permanentes colores claros y oscuros</w:t>
                  </w:r>
                </w:p>
              </w:tc>
            </w:tr>
            <w:tr w:rsidR="003E399F" w:rsidRPr="003E399F" w14:paraId="22642C26" w14:textId="77777777" w:rsidTr="003E399F">
              <w:trPr>
                <w:trHeight w:val="315"/>
              </w:trPr>
              <w:tc>
                <w:tcPr>
                  <w:tcW w:w="8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D52FFFD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4</w:t>
                  </w:r>
                </w:p>
              </w:tc>
              <w:tc>
                <w:tcPr>
                  <w:tcW w:w="4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43362DA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Papel bond pliego</w:t>
                  </w:r>
                </w:p>
              </w:tc>
            </w:tr>
            <w:tr w:rsidR="003E399F" w:rsidRPr="003E399F" w14:paraId="7BF6B242" w14:textId="77777777" w:rsidTr="003E399F">
              <w:trPr>
                <w:trHeight w:val="315"/>
              </w:trPr>
              <w:tc>
                <w:tcPr>
                  <w:tcW w:w="8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7FE774E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40</w:t>
                  </w:r>
                </w:p>
              </w:tc>
              <w:tc>
                <w:tcPr>
                  <w:tcW w:w="48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833F2CE" w14:textId="77777777" w:rsidR="003E399F" w:rsidRPr="003E399F" w:rsidRDefault="003E399F" w:rsidP="003E399F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val="es-CO" w:eastAsia="es-CO"/>
                    </w:rPr>
                  </w:pPr>
                  <w:r w:rsidRPr="003E399F">
                    <w:rPr>
                      <w:rFonts w:ascii="Times New Roman" w:eastAsia="Times New Roman" w:hAnsi="Times New Roman" w:cs="Times New Roman"/>
                      <w:color w:val="000000"/>
                      <w:position w:val="0"/>
                      <w:lang w:eastAsia="es-CO"/>
                    </w:rPr>
                    <w:t>Cartulina diversos colores pliego</w:t>
                  </w:r>
                </w:p>
              </w:tc>
            </w:tr>
          </w:tbl>
          <w:p w14:paraId="42217DB2" w14:textId="77777777" w:rsidR="002A0276" w:rsidRDefault="002A0276" w:rsidP="003E399F">
            <w:pPr>
              <w:widowControl w:val="0"/>
              <w:spacing w:before="90" w:after="0" w:line="240" w:lineRule="auto"/>
              <w:ind w:left="0" w:right="112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A0276" w14:paraId="1BC11F47" w14:textId="77777777">
        <w:trPr>
          <w:trHeight w:val="428"/>
        </w:trPr>
        <w:tc>
          <w:tcPr>
            <w:tcW w:w="3942" w:type="dxa"/>
            <w:vAlign w:val="center"/>
          </w:tcPr>
          <w:p w14:paraId="3DF704EB" w14:textId="77777777" w:rsidR="002A0276" w:rsidRDefault="008D13F7">
            <w:pPr>
              <w:ind w:left="0" w:right="-86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FECHA DE APERTURA DE PUBLICACIÓN</w:t>
            </w:r>
          </w:p>
        </w:tc>
        <w:tc>
          <w:tcPr>
            <w:tcW w:w="5820" w:type="dxa"/>
          </w:tcPr>
          <w:p w14:paraId="48846FC8" w14:textId="77777777" w:rsidR="002A0276" w:rsidRDefault="008D13F7" w:rsidP="003E3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E399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 Noviembre de 2020</w:t>
            </w:r>
          </w:p>
        </w:tc>
      </w:tr>
      <w:tr w:rsidR="002A0276" w14:paraId="102D2E41" w14:textId="77777777">
        <w:tc>
          <w:tcPr>
            <w:tcW w:w="3942" w:type="dxa"/>
            <w:vAlign w:val="center"/>
          </w:tcPr>
          <w:p w14:paraId="5AD9B58B" w14:textId="77777777" w:rsidR="002A0276" w:rsidRDefault="008D13F7">
            <w:pPr>
              <w:ind w:left="0" w:right="-86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FECHA MÁXIMA PARA ENTREGA DE COTIZACIONES</w:t>
            </w:r>
          </w:p>
        </w:tc>
        <w:tc>
          <w:tcPr>
            <w:tcW w:w="5820" w:type="dxa"/>
          </w:tcPr>
          <w:p w14:paraId="6D166BA9" w14:textId="77777777" w:rsidR="002A0276" w:rsidRDefault="008D13F7" w:rsidP="003E3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21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E399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 Noviembre de 2020</w:t>
            </w:r>
          </w:p>
        </w:tc>
      </w:tr>
      <w:tr w:rsidR="002A0276" w14:paraId="05ADFEB9" w14:textId="77777777">
        <w:tc>
          <w:tcPr>
            <w:tcW w:w="3942" w:type="dxa"/>
            <w:vAlign w:val="center"/>
          </w:tcPr>
          <w:p w14:paraId="305430D5" w14:textId="77777777" w:rsidR="002A0276" w:rsidRDefault="008D13F7">
            <w:pPr>
              <w:ind w:left="0" w:right="-86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FECHA DE CIERRE DE PUBLICACIÓN</w:t>
            </w:r>
          </w:p>
        </w:tc>
        <w:tc>
          <w:tcPr>
            <w:tcW w:w="5820" w:type="dxa"/>
          </w:tcPr>
          <w:p w14:paraId="28E21E37" w14:textId="77777777" w:rsidR="002A0276" w:rsidRDefault="008D13F7" w:rsidP="003E3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66"/>
                <w:tab w:val="left" w:pos="1786"/>
                <w:tab w:val="left" w:pos="2716"/>
                <w:tab w:val="left" w:pos="3839"/>
                <w:tab w:val="left" w:pos="5206"/>
              </w:tabs>
              <w:spacing w:before="4" w:after="0" w:line="240" w:lineRule="auto"/>
              <w:ind w:left="0" w:right="102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E399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 Noviembre de 2020</w:t>
            </w:r>
          </w:p>
        </w:tc>
      </w:tr>
      <w:tr w:rsidR="002A0276" w14:paraId="14890336" w14:textId="77777777">
        <w:tc>
          <w:tcPr>
            <w:tcW w:w="3942" w:type="dxa"/>
            <w:vAlign w:val="center"/>
          </w:tcPr>
          <w:p w14:paraId="7F11B168" w14:textId="77777777" w:rsidR="002A0276" w:rsidRDefault="008D13F7">
            <w:pPr>
              <w:ind w:left="0" w:right="-86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VALOR ESTIMADO DEL CONTRATO</w:t>
            </w:r>
          </w:p>
        </w:tc>
        <w:tc>
          <w:tcPr>
            <w:tcW w:w="5820" w:type="dxa"/>
          </w:tcPr>
          <w:p w14:paraId="64CFD771" w14:textId="77777777" w:rsidR="002A0276" w:rsidRPr="003E399F" w:rsidRDefault="003E399F" w:rsidP="003E3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21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E399F">
              <w:rPr>
                <w:rFonts w:ascii="Times New Roman" w:eastAsia="Times New Roman" w:hAnsi="Times New Roman" w:cs="Times New Roman"/>
                <w:color w:val="000000"/>
              </w:rPr>
              <w:t>DIECISÉIS MILLONES OCHOCIENTOS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3E399F"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INCUENTA Y TRES MIL OCHOCIENTOS CINCUENTA Y SEIS PESOS MCTE , </w:t>
            </w:r>
            <w:r w:rsidRPr="003E399F">
              <w:rPr>
                <w:rFonts w:ascii="Times New Roman" w:eastAsia="Times New Roman" w:hAnsi="Times New Roman" w:cs="Times New Roman"/>
                <w:color w:val="000000"/>
              </w:rPr>
              <w:t>Incluido IVA ($16.853.856,00)</w:t>
            </w:r>
          </w:p>
        </w:tc>
      </w:tr>
      <w:tr w:rsidR="002A0276" w14:paraId="166AC3D0" w14:textId="77777777">
        <w:tc>
          <w:tcPr>
            <w:tcW w:w="3942" w:type="dxa"/>
            <w:vAlign w:val="center"/>
          </w:tcPr>
          <w:p w14:paraId="674CFD71" w14:textId="77777777" w:rsidR="002A0276" w:rsidRDefault="008D13F7">
            <w:pPr>
              <w:ind w:left="0" w:right="-86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CERTIFICADO DE DISPONIBILIDAD PRESUPUESTAL</w:t>
            </w:r>
          </w:p>
        </w:tc>
        <w:tc>
          <w:tcPr>
            <w:tcW w:w="5820" w:type="dxa"/>
          </w:tcPr>
          <w:p w14:paraId="0FA3B531" w14:textId="77777777" w:rsidR="002A0276" w:rsidRDefault="008D13F7" w:rsidP="003E39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66"/>
                <w:tab w:val="left" w:pos="1786"/>
                <w:tab w:val="left" w:pos="2716"/>
                <w:tab w:val="left" w:pos="3839"/>
                <w:tab w:val="left" w:pos="5206"/>
              </w:tabs>
              <w:spacing w:before="4" w:after="0" w:line="240" w:lineRule="auto"/>
              <w:ind w:left="0" w:right="102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00005</w:t>
            </w:r>
            <w:r w:rsidR="003E39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del 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 Noviembre</w:t>
            </w:r>
          </w:p>
        </w:tc>
      </w:tr>
      <w:tr w:rsidR="002A0276" w14:paraId="73B04A12" w14:textId="77777777">
        <w:tc>
          <w:tcPr>
            <w:tcW w:w="3942" w:type="dxa"/>
            <w:vAlign w:val="center"/>
          </w:tcPr>
          <w:p w14:paraId="18E6C015" w14:textId="77777777" w:rsidR="002A0276" w:rsidRDefault="008D13F7">
            <w:pPr>
              <w:ind w:left="0" w:right="-86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PLAZO DE EJECUCIÓN</w:t>
            </w:r>
          </w:p>
        </w:tc>
        <w:tc>
          <w:tcPr>
            <w:tcW w:w="5820" w:type="dxa"/>
          </w:tcPr>
          <w:p w14:paraId="67639DF9" w14:textId="77777777" w:rsidR="002A0276" w:rsidRDefault="008D13F7" w:rsidP="003E399F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Hasta el </w:t>
            </w:r>
            <w:r w:rsidR="003E399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 xml:space="preserve"> de Diciembre de 2020</w:t>
            </w:r>
          </w:p>
        </w:tc>
      </w:tr>
    </w:tbl>
    <w:p w14:paraId="4D1694F7" w14:textId="77777777" w:rsidR="002A0276" w:rsidRDefault="002A0276">
      <w:pPr>
        <w:spacing w:line="480" w:lineRule="auto"/>
        <w:ind w:left="0" w:right="-634" w:hanging="2"/>
        <w:rPr>
          <w:rFonts w:ascii="Times New Roman" w:eastAsia="Times New Roman" w:hAnsi="Times New Roman" w:cs="Times New Roman"/>
        </w:rPr>
      </w:pPr>
    </w:p>
    <w:p w14:paraId="765DAE74" w14:textId="77777777" w:rsidR="002A0276" w:rsidRDefault="008D13F7">
      <w:pPr>
        <w:spacing w:line="480" w:lineRule="auto"/>
        <w:ind w:left="0" w:right="-634"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Publicado </w:t>
      </w:r>
      <w:proofErr w:type="gramStart"/>
      <w:r>
        <w:rPr>
          <w:rFonts w:ascii="Times New Roman" w:eastAsia="Times New Roman" w:hAnsi="Times New Roman" w:cs="Times New Roman"/>
          <w:b/>
        </w:rPr>
        <w:t>por:_</w:t>
      </w:r>
      <w:proofErr w:type="gramEnd"/>
      <w:r>
        <w:rPr>
          <w:rFonts w:ascii="Times New Roman" w:eastAsia="Times New Roman" w:hAnsi="Times New Roman" w:cs="Times New Roman"/>
          <w:b/>
        </w:rPr>
        <w:t>____________________________ Fecha:_______________ Hora:__________________</w:t>
      </w:r>
    </w:p>
    <w:p w14:paraId="02FA9979" w14:textId="77777777" w:rsidR="002A0276" w:rsidRDefault="008D13F7" w:rsidP="003E399F">
      <w:pPr>
        <w:spacing w:line="480" w:lineRule="auto"/>
        <w:ind w:left="0" w:right="-634"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Despublicado </w:t>
      </w:r>
      <w:proofErr w:type="gramStart"/>
      <w:r>
        <w:rPr>
          <w:rFonts w:ascii="Times New Roman" w:eastAsia="Times New Roman" w:hAnsi="Times New Roman" w:cs="Times New Roman"/>
          <w:b/>
        </w:rPr>
        <w:t>por:_</w:t>
      </w:r>
      <w:proofErr w:type="gramEnd"/>
      <w:r>
        <w:rPr>
          <w:rFonts w:ascii="Times New Roman" w:eastAsia="Times New Roman" w:hAnsi="Times New Roman" w:cs="Times New Roman"/>
          <w:b/>
        </w:rPr>
        <w:t>_________________________ Fecha:_______________ Hora:__________________</w:t>
      </w:r>
    </w:p>
    <w:p w14:paraId="62DE57D9" w14:textId="77777777" w:rsidR="002A0276" w:rsidRDefault="008D13F7">
      <w:pPr>
        <w:spacing w:after="0"/>
        <w:ind w:left="0" w:right="-634"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JUAN VIANEY TOVAR MOSQUERA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>Sandra Patricia Álvarez</w:t>
      </w:r>
    </w:p>
    <w:p w14:paraId="06DD1613" w14:textId="77777777" w:rsidR="002A0276" w:rsidRDefault="008D13F7">
      <w:pPr>
        <w:spacing w:after="0"/>
        <w:ind w:left="0" w:right="-634" w:hanging="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Rector (E)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>Auxiliar Administrativo</w:t>
      </w:r>
    </w:p>
    <w:p w14:paraId="6AA49324" w14:textId="77777777" w:rsidR="002A0276" w:rsidRDefault="002A0276">
      <w:pPr>
        <w:ind w:left="0" w:hanging="2"/>
        <w:rPr>
          <w:rFonts w:ascii="Times New Roman" w:eastAsia="Times New Roman" w:hAnsi="Times New Roman" w:cs="Times New Roman"/>
        </w:rPr>
      </w:pPr>
    </w:p>
    <w:sectPr w:rsidR="002A027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8" w:right="1418" w:bottom="1418" w:left="1418" w:header="706" w:footer="70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A6FF39" w14:textId="77777777" w:rsidR="00AF4E8F" w:rsidRDefault="00AF4E8F" w:rsidP="003E399F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6F9FAB63" w14:textId="77777777" w:rsidR="00AF4E8F" w:rsidRDefault="00AF4E8F" w:rsidP="003E399F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rsiva">
    <w:altName w:val="Times New Roman"/>
    <w:charset w:val="00"/>
    <w:family w:val="auto"/>
    <w:pitch w:val="default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747AE1" w14:textId="77777777" w:rsidR="003E399F" w:rsidRDefault="003E399F" w:rsidP="003E399F">
    <w:pPr>
      <w:pStyle w:val="Piedepgina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84542E" w14:textId="77777777" w:rsidR="002A0276" w:rsidRDefault="008D13F7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Tahoma" w:eastAsia="Tahoma" w:hAnsi="Tahoma" w:cs="Tahoma"/>
        <w:color w:val="000000"/>
        <w:sz w:val="20"/>
        <w:szCs w:val="20"/>
      </w:rPr>
    </w:pPr>
    <w:r>
      <w:rPr>
        <w:color w:val="000000"/>
      </w:rPr>
      <w:tab/>
    </w:r>
  </w:p>
  <w:p w14:paraId="099E5D3A" w14:textId="77777777" w:rsidR="002A0276" w:rsidRDefault="002A0276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rFonts w:ascii="Arial" w:eastAsia="Arial" w:hAnsi="Arial" w:cs="Arial"/>
        <w:color w:val="000000"/>
        <w:sz w:val="20"/>
        <w:szCs w:val="20"/>
      </w:rPr>
    </w:pPr>
  </w:p>
  <w:p w14:paraId="1B6B3EDB" w14:textId="5B6A833A" w:rsidR="002A0276" w:rsidRDefault="009F3A40" w:rsidP="009F3A40">
    <w:pPr>
      <w:pBdr>
        <w:top w:val="nil"/>
        <w:left w:val="nil"/>
        <w:bottom w:val="nil"/>
        <w:right w:val="nil"/>
        <w:between w:val="nil"/>
      </w:pBdr>
      <w:tabs>
        <w:tab w:val="left" w:pos="3195"/>
      </w:tabs>
      <w:spacing w:after="0" w:line="240" w:lineRule="auto"/>
      <w:ind w:left="0" w:hanging="2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ab/>
    </w:r>
    <w:r>
      <w:rPr>
        <w:rFonts w:ascii="Arial" w:eastAsia="Arial" w:hAnsi="Arial" w:cs="Arial"/>
        <w:color w:val="000000"/>
        <w:sz w:val="20"/>
        <w:szCs w:val="20"/>
      </w:rPr>
      <w:tab/>
    </w:r>
  </w:p>
  <w:p w14:paraId="7C5727A7" w14:textId="77777777" w:rsidR="002A0276" w:rsidRDefault="008D13F7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Visión:</w:t>
    </w:r>
  </w:p>
  <w:p w14:paraId="3699388A" w14:textId="77777777" w:rsidR="002A0276" w:rsidRDefault="008D13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jc w:val="center"/>
      <w:rPr>
        <w:rFonts w:ascii="Tahoma" w:eastAsia="Tahoma" w:hAnsi="Tahoma" w:cs="Tahoma"/>
        <w:color w:val="000000"/>
        <w:sz w:val="20"/>
        <w:szCs w:val="20"/>
      </w:rPr>
    </w:pPr>
    <w:r>
      <w:rPr>
        <w:rFonts w:ascii="Tahoma" w:eastAsia="Tahoma" w:hAnsi="Tahoma" w:cs="Tahoma"/>
        <w:color w:val="000000"/>
        <w:sz w:val="18"/>
        <w:szCs w:val="18"/>
      </w:rPr>
      <w:t>Al año 2025 la Institución Educativa se reconocerá entre las mejores instituciones etnoeducativas dela zona oriente de Santiago de  Cali, por su alto nivel  Académico, Técnico, Tecnológico y Humanístico, aportado a la comunidad hombres y mujeres capaces de transformar sociedad.</w:t>
    </w: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61312" behindDoc="0" locked="0" layoutInCell="1" hidden="0" allowOverlap="1" wp14:anchorId="5B5F3D77" wp14:editId="6FC5E242">
              <wp:simplePos x="0" y="0"/>
              <wp:positionH relativeFrom="column">
                <wp:posOffset>-152399</wp:posOffset>
              </wp:positionH>
              <wp:positionV relativeFrom="paragraph">
                <wp:posOffset>-152399</wp:posOffset>
              </wp:positionV>
              <wp:extent cx="5875020" cy="171450"/>
              <wp:effectExtent l="0" t="0" r="0" b="0"/>
              <wp:wrapTopAndBottom distT="0" distB="0"/>
              <wp:docPr id="9" name="9 Conector recto de flecha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465640" y="3780000"/>
                        <a:ext cx="5760720" cy="0"/>
                      </a:xfrm>
                      <a:prstGeom prst="straightConnector1">
                        <a:avLst/>
                      </a:prstGeom>
                      <a:noFill/>
                      <a:ln w="57150" cap="flat" cmpd="thinThick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2521DCA1" id="_x0000_t32" coordsize="21600,21600" o:spt="32" o:oned="t" path="m,l21600,21600e" filled="f">
              <v:path arrowok="t" fillok="f" o:connecttype="none"/>
              <o:lock v:ext="edit" shapetype="t"/>
            </v:shapetype>
            <v:shape id="9 Conector recto de flecha" o:spid="_x0000_s1026" type="#_x0000_t32" style="position:absolute;margin-left:-12pt;margin-top:-12pt;width:462.6pt;height:1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" strokecolor="white" strokeweight="4.5pt">
              <v:stroke startarrowwidth="narrow" startarrowlength="short" endarrowwidth="narrow" endarrowlength="short" linestyle="thinThick" joinstyle="miter"/>
              <w10:wrap type="topAndBottom"/>
            </v:shape>
          </w:pict>
        </mc:Fallback>
      </mc:AlternateContent>
    </w: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62336" behindDoc="0" locked="0" layoutInCell="1" hidden="0" allowOverlap="1" wp14:anchorId="1585EAA0" wp14:editId="4D86BE49">
              <wp:simplePos x="0" y="0"/>
              <wp:positionH relativeFrom="column">
                <wp:posOffset>-152399</wp:posOffset>
              </wp:positionH>
              <wp:positionV relativeFrom="paragraph">
                <wp:posOffset>-152399</wp:posOffset>
              </wp:positionV>
              <wp:extent cx="5875020" cy="171450"/>
              <wp:effectExtent l="0" t="0" r="0" b="0"/>
              <wp:wrapTopAndBottom distT="0" distB="0"/>
              <wp:docPr id="7" name="7 Conector recto de flecha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465640" y="3780000"/>
                        <a:ext cx="5760720" cy="0"/>
                      </a:xfrm>
                      <a:prstGeom prst="straightConnector1">
                        <a:avLst/>
                      </a:prstGeom>
                      <a:noFill/>
                      <a:ln w="57150" cap="flat" cmpd="thinThick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 w14:anchorId="0EDE0F63" id="7 Conector recto de flecha" o:spid="_x0000_s1026" type="#_x0000_t32" style="position:absolute;margin-left:-12pt;margin-top:-12pt;width:462.6pt;height:13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" strokecolor="white" strokeweight="4.5pt">
              <v:stroke startarrowwidth="narrow" startarrowlength="short" endarrowwidth="narrow" endarrowlength="short" linestyle="thinThick" joinstyle="miter"/>
              <w10:wrap type="topAndBottom"/>
            </v:shape>
          </w:pict>
        </mc:Fallback>
      </mc:AlternateContent>
    </w:r>
  </w:p>
  <w:p w14:paraId="2F1ADE2D" w14:textId="77777777" w:rsidR="002A0276" w:rsidRDefault="008D13F7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  <w:r>
      <w:rPr>
        <w:rFonts w:ascii="Tahoma" w:eastAsia="Tahoma" w:hAnsi="Tahoma" w:cs="Tahoma"/>
        <w:color w:val="000000"/>
        <w:sz w:val="20"/>
        <w:szCs w:val="20"/>
      </w:rPr>
      <w:t xml:space="preserve">                      Sitio. Web: </w:t>
    </w:r>
    <w:hyperlink r:id="rId1">
      <w:r>
        <w:rPr>
          <w:rFonts w:ascii="Tahoma" w:eastAsia="Tahoma" w:hAnsi="Tahoma" w:cs="Tahoma"/>
          <w:color w:val="000000"/>
          <w:sz w:val="20"/>
          <w:szCs w:val="20"/>
          <w:u w:val="single"/>
        </w:rPr>
        <w:t>www.</w:t>
      </w:r>
    </w:hyperlink>
    <w:r>
      <w:rPr>
        <w:rFonts w:ascii="Tahoma" w:eastAsia="Tahoma" w:hAnsi="Tahoma" w:cs="Tahoma"/>
        <w:color w:val="000000"/>
        <w:sz w:val="20"/>
        <w:szCs w:val="20"/>
      </w:rPr>
      <w:t xml:space="preserve"> ieramonarcila.edu.co. Correo:</w:t>
    </w:r>
    <w:r>
      <w:rPr>
        <w:rFonts w:ascii="Arial" w:eastAsia="Arial" w:hAnsi="Arial" w:cs="Arial"/>
        <w:color w:val="000000"/>
        <w:sz w:val="20"/>
        <w:szCs w:val="20"/>
        <w:u w:val="single"/>
      </w:rPr>
      <w:t xml:space="preserve"> admin@ieramonarcilacali.edu.co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EE2721" w14:textId="77777777" w:rsidR="003E399F" w:rsidRDefault="003E399F" w:rsidP="003E399F">
    <w:pPr>
      <w:pStyle w:val="Piedepgin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D2C966" w14:textId="77777777" w:rsidR="00AF4E8F" w:rsidRDefault="00AF4E8F" w:rsidP="003E399F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32422873" w14:textId="77777777" w:rsidR="00AF4E8F" w:rsidRDefault="00AF4E8F" w:rsidP="003E399F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38DFD0" w14:textId="77777777" w:rsidR="003E399F" w:rsidRDefault="003E399F" w:rsidP="003E399F">
    <w:pPr>
      <w:pStyle w:val="Encabezad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AEABBB" w14:textId="0BAB0A1F" w:rsidR="002A0276" w:rsidRDefault="009F3A40">
    <w:pPr>
      <w:widowControl w:val="0"/>
      <w:spacing w:after="0"/>
      <w:ind w:left="0" w:hanging="2"/>
      <w:jc w:val="center"/>
      <w:rPr>
        <w:rFonts w:ascii="Corsiva" w:eastAsia="Corsiva" w:hAnsi="Corsiva" w:cs="Corsiva"/>
        <w:color w:val="00FF00"/>
        <w:sz w:val="56"/>
        <w:szCs w:val="56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004207D" wp14:editId="6503AAB9">
              <wp:simplePos x="0" y="0"/>
              <wp:positionH relativeFrom="column">
                <wp:posOffset>1095375</wp:posOffset>
              </wp:positionH>
              <wp:positionV relativeFrom="paragraph">
                <wp:posOffset>-135255</wp:posOffset>
              </wp:positionV>
              <wp:extent cx="4133850" cy="793115"/>
              <wp:effectExtent l="5715" t="13970" r="13335" b="1206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33850" cy="793115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74CF2CE6" w14:textId="77777777" w:rsidR="009F3A40" w:rsidRPr="009F3A40" w:rsidRDefault="009F3A40" w:rsidP="009F3A40">
                          <w:pPr>
                            <w:widowControl w:val="0"/>
                            <w:spacing w:after="0" w:line="240" w:lineRule="auto"/>
                            <w:ind w:left="3" w:hanging="5"/>
                            <w:jc w:val="center"/>
                            <w:rPr>
                              <w:rFonts w:ascii="Monotype Corsiva" w:hAnsi="Monotype Corsiva"/>
                              <w:b/>
                              <w:snapToGrid w:val="0"/>
                              <w:color w:val="00FF00"/>
                              <w:sz w:val="52"/>
                              <w:szCs w:val="72"/>
                            </w:rPr>
                          </w:pPr>
                          <w:r w:rsidRPr="009F3A40">
                            <w:rPr>
                              <w:rFonts w:ascii="Monotype Corsiva" w:hAnsi="Monotype Corsiva"/>
                              <w:b/>
                              <w:snapToGrid w:val="0"/>
                              <w:color w:val="00FF00"/>
                              <w:sz w:val="52"/>
                              <w:szCs w:val="72"/>
                            </w:rPr>
                            <w:t>Institución Educativa</w:t>
                          </w:r>
                        </w:p>
                        <w:p w14:paraId="4AFA679E" w14:textId="77777777" w:rsidR="009F3A40" w:rsidRPr="009F3A40" w:rsidRDefault="009F3A40" w:rsidP="009F3A40">
                          <w:pPr>
                            <w:widowControl w:val="0"/>
                            <w:spacing w:after="0" w:line="240" w:lineRule="auto"/>
                            <w:ind w:left="3" w:hanging="5"/>
                            <w:jc w:val="center"/>
                            <w:rPr>
                              <w:rFonts w:ascii="Monotype Corsiva" w:hAnsi="Monotype Corsiva"/>
                              <w:b/>
                              <w:snapToGrid w:val="0"/>
                              <w:color w:val="00FF00"/>
                              <w:sz w:val="52"/>
                              <w:szCs w:val="72"/>
                            </w:rPr>
                          </w:pPr>
                          <w:r w:rsidRPr="009F3A40">
                            <w:rPr>
                              <w:rFonts w:ascii="Monotype Corsiva" w:hAnsi="Monotype Corsiva"/>
                              <w:b/>
                              <w:snapToGrid w:val="0"/>
                              <w:color w:val="00FF00"/>
                              <w:sz w:val="52"/>
                              <w:szCs w:val="72"/>
                            </w:rPr>
                            <w:t>Monseñor Ramón Arcila</w:t>
                          </w:r>
                        </w:p>
                        <w:p w14:paraId="0366002E" w14:textId="77777777" w:rsidR="009F3A40" w:rsidRDefault="009F3A40" w:rsidP="009F3A40">
                          <w:pPr>
                            <w:ind w:left="0" w:hanging="2"/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04207D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86.25pt;margin-top:-10.65pt;width:325.5pt;height:62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" filled="f" strokecolor="white">
              <v:textbox>
                <w:txbxContent>
                  <w:p w14:paraId="74CF2CE6" w14:textId="77777777" w:rsidR="009F3A40" w:rsidRPr="009F3A40" w:rsidRDefault="009F3A40" w:rsidP="009F3A40">
                    <w:pPr>
                      <w:widowControl w:val="0"/>
                      <w:spacing w:after="0" w:line="240" w:lineRule="auto"/>
                      <w:ind w:left="3" w:hanging="5"/>
                      <w:jc w:val="center"/>
                      <w:rPr>
                        <w:rFonts w:ascii="Monotype Corsiva" w:hAnsi="Monotype Corsiva"/>
                        <w:b/>
                        <w:snapToGrid w:val="0"/>
                        <w:color w:val="00FF00"/>
                        <w:sz w:val="52"/>
                        <w:szCs w:val="72"/>
                      </w:rPr>
                    </w:pPr>
                    <w:r w:rsidRPr="009F3A40">
                      <w:rPr>
                        <w:rFonts w:ascii="Monotype Corsiva" w:hAnsi="Monotype Corsiva"/>
                        <w:b/>
                        <w:snapToGrid w:val="0"/>
                        <w:color w:val="00FF00"/>
                        <w:sz w:val="52"/>
                        <w:szCs w:val="72"/>
                      </w:rPr>
                      <w:t>Institución Educativa</w:t>
                    </w:r>
                  </w:p>
                  <w:p w14:paraId="4AFA679E" w14:textId="77777777" w:rsidR="009F3A40" w:rsidRPr="009F3A40" w:rsidRDefault="009F3A40" w:rsidP="009F3A40">
                    <w:pPr>
                      <w:widowControl w:val="0"/>
                      <w:spacing w:after="0" w:line="240" w:lineRule="auto"/>
                      <w:ind w:left="3" w:hanging="5"/>
                      <w:jc w:val="center"/>
                      <w:rPr>
                        <w:rFonts w:ascii="Monotype Corsiva" w:hAnsi="Monotype Corsiva"/>
                        <w:b/>
                        <w:snapToGrid w:val="0"/>
                        <w:color w:val="00FF00"/>
                        <w:sz w:val="52"/>
                        <w:szCs w:val="72"/>
                      </w:rPr>
                    </w:pPr>
                    <w:r w:rsidRPr="009F3A40">
                      <w:rPr>
                        <w:rFonts w:ascii="Monotype Corsiva" w:hAnsi="Monotype Corsiva"/>
                        <w:b/>
                        <w:snapToGrid w:val="0"/>
                        <w:color w:val="00FF00"/>
                        <w:sz w:val="52"/>
                        <w:szCs w:val="72"/>
                      </w:rPr>
                      <w:t>Monseñor Ramón Arcila</w:t>
                    </w:r>
                  </w:p>
                  <w:p w14:paraId="0366002E" w14:textId="77777777" w:rsidR="009F3A40" w:rsidRDefault="009F3A40" w:rsidP="009F3A40">
                    <w:pPr>
                      <w:ind w:left="0" w:hanging="2"/>
                      <w:jc w:val="center"/>
                    </w:pPr>
                  </w:p>
                </w:txbxContent>
              </v:textbox>
            </v:shape>
          </w:pict>
        </mc:Fallback>
      </mc:AlternateContent>
    </w:r>
    <w:r w:rsidR="008D13F7"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564A2DAD" wp14:editId="76C72CDF">
              <wp:simplePos x="0" y="0"/>
              <wp:positionH relativeFrom="column">
                <wp:posOffset>1066800</wp:posOffset>
              </wp:positionH>
              <wp:positionV relativeFrom="paragraph">
                <wp:posOffset>-431799</wp:posOffset>
              </wp:positionV>
              <wp:extent cx="4276725" cy="1285240"/>
              <wp:effectExtent l="0" t="0" r="0" b="0"/>
              <wp:wrapNone/>
              <wp:docPr id="8" name="8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279075" y="3383443"/>
                        <a:ext cx="4133850" cy="793115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53EDF45" w14:textId="77777777" w:rsidR="002A0276" w:rsidRDefault="002A0276">
                          <w:pPr>
                            <w:spacing w:after="0" w:line="240" w:lineRule="auto"/>
                            <w:ind w:left="0" w:hanging="2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64A2DAD" id="8 Rectángulo" o:spid="_x0000_s1027" style="position:absolute;left:0;text-align:left;margin-left:84pt;margin-top:-34pt;width:336.75pt;height:101.2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" filled="f" strokecolor="white">
              <v:stroke startarrowwidth="narrow" startarrowlength="short" endarrowwidth="narrow" endarrowlength="short"/>
              <v:textbox inset="2.53958mm,2.53958mm,2.53958mm,2.53958mm">
                <w:txbxContent>
                  <w:p w14:paraId="453EDF45" w14:textId="77777777" w:rsidR="002A0276" w:rsidRDefault="002A0276">
                    <w:pPr>
                      <w:spacing w:after="0" w:line="240" w:lineRule="auto"/>
                      <w:ind w:left="0" w:hanging="2"/>
                    </w:pPr>
                  </w:p>
                </w:txbxContent>
              </v:textbox>
            </v:rect>
          </w:pict>
        </mc:Fallback>
      </mc:AlternateContent>
    </w:r>
    <w:r w:rsidR="008D13F7">
      <w:rPr>
        <w:noProof/>
        <w:lang w:val="es-CO" w:eastAsia="es-CO"/>
      </w:rPr>
      <w:drawing>
        <wp:anchor distT="0" distB="0" distL="114300" distR="114300" simplePos="0" relativeHeight="251659264" behindDoc="0" locked="0" layoutInCell="1" hidden="0" allowOverlap="1" wp14:anchorId="52115DD9" wp14:editId="7F4A2AF7">
          <wp:simplePos x="0" y="0"/>
          <wp:positionH relativeFrom="column">
            <wp:posOffset>228600</wp:posOffset>
          </wp:positionH>
          <wp:positionV relativeFrom="paragraph">
            <wp:posOffset>-140968</wp:posOffset>
          </wp:positionV>
          <wp:extent cx="765810" cy="800100"/>
          <wp:effectExtent l="0" t="0" r="0" b="0"/>
          <wp:wrapSquare wrapText="bothSides" distT="0" distB="0" distL="114300" distR="114300"/>
          <wp:docPr id="1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581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7FF15ED" w14:textId="77777777" w:rsidR="002A0276" w:rsidRDefault="002A0276">
    <w:pPr>
      <w:widowControl w:val="0"/>
      <w:spacing w:after="0"/>
      <w:ind w:left="0" w:hanging="2"/>
      <w:jc w:val="center"/>
      <w:rPr>
        <w:rFonts w:ascii="Arial" w:eastAsia="Arial" w:hAnsi="Arial" w:cs="Arial"/>
        <w:sz w:val="16"/>
        <w:szCs w:val="16"/>
      </w:rPr>
    </w:pPr>
  </w:p>
  <w:p w14:paraId="7FF8FBA3" w14:textId="77777777" w:rsidR="002A0276" w:rsidRDefault="002A0276">
    <w:pPr>
      <w:widowControl w:val="0"/>
      <w:spacing w:after="0"/>
      <w:ind w:left="0" w:hanging="2"/>
      <w:jc w:val="center"/>
      <w:rPr>
        <w:rFonts w:ascii="Arial" w:eastAsia="Arial" w:hAnsi="Arial" w:cs="Arial"/>
        <w:sz w:val="16"/>
        <w:szCs w:val="16"/>
      </w:rPr>
    </w:pPr>
  </w:p>
  <w:p w14:paraId="0DDA948E" w14:textId="77777777" w:rsidR="002A0276" w:rsidRDefault="008D13F7">
    <w:pPr>
      <w:widowControl w:val="0"/>
      <w:spacing w:after="0"/>
      <w:ind w:left="0" w:hanging="2"/>
      <w:jc w:val="center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sz w:val="18"/>
        <w:szCs w:val="18"/>
      </w:rPr>
      <w:t>Aprobado Por Resolución No 4143. 2.21.10973 de diciembre 17 del 2009</w:t>
    </w:r>
  </w:p>
  <w:p w14:paraId="1581B446" w14:textId="77777777" w:rsidR="002A0276" w:rsidRDefault="008D13F7">
    <w:pPr>
      <w:widowControl w:val="0"/>
      <w:spacing w:after="0"/>
      <w:ind w:left="0" w:hanging="2"/>
      <w:jc w:val="center"/>
      <w:rPr>
        <w:rFonts w:ascii="Arial" w:eastAsia="Arial" w:hAnsi="Arial" w:cs="Arial"/>
        <w:sz w:val="18"/>
        <w:szCs w:val="18"/>
      </w:rPr>
    </w:pPr>
    <w:r>
      <w:rPr>
        <w:rFonts w:ascii="Arial" w:eastAsia="Arial" w:hAnsi="Arial" w:cs="Arial"/>
        <w:b/>
        <w:sz w:val="18"/>
        <w:szCs w:val="18"/>
      </w:rPr>
      <w:t>DANE</w:t>
    </w:r>
    <w:r>
      <w:rPr>
        <w:rFonts w:ascii="Arial" w:eastAsia="Arial" w:hAnsi="Arial" w:cs="Arial"/>
        <w:sz w:val="18"/>
        <w:szCs w:val="18"/>
      </w:rPr>
      <w:t xml:space="preserve"> 176001027001, </w:t>
    </w:r>
    <w:r>
      <w:rPr>
        <w:rFonts w:ascii="Arial" w:eastAsia="Arial" w:hAnsi="Arial" w:cs="Arial"/>
        <w:b/>
        <w:sz w:val="18"/>
        <w:szCs w:val="18"/>
      </w:rPr>
      <w:t>NIT</w:t>
    </w:r>
    <w:r>
      <w:rPr>
        <w:rFonts w:ascii="Arial" w:eastAsia="Arial" w:hAnsi="Arial" w:cs="Arial"/>
        <w:sz w:val="18"/>
        <w:szCs w:val="18"/>
      </w:rPr>
      <w:t xml:space="preserve"> 805.001.261-0</w:t>
    </w:r>
  </w:p>
  <w:p w14:paraId="2BEDAD1C" w14:textId="77777777" w:rsidR="002A0276" w:rsidRDefault="008D13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jc w:val="center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>Sede Principal Diagonal  26 I 3 T 80 A-18  Barrio José Manuel Marroquín Etapa II Comuna 14</w:t>
    </w:r>
  </w:p>
  <w:p w14:paraId="5816D02E" w14:textId="77777777" w:rsidR="002A0276" w:rsidRDefault="008D13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jc w:val="center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 xml:space="preserve">TEL 4483128 – 4224459   FAX: 4226091 </w:t>
    </w:r>
    <w:r>
      <w:rPr>
        <w:rFonts w:ascii="Tahoma" w:eastAsia="Tahoma" w:hAnsi="Tahoma" w:cs="Tahoma"/>
        <w:color w:val="000000"/>
        <w:sz w:val="20"/>
        <w:szCs w:val="20"/>
      </w:rPr>
      <w:t>Correo:</w:t>
    </w:r>
    <w:r>
      <w:rPr>
        <w:rFonts w:ascii="Arial" w:eastAsia="Arial" w:hAnsi="Arial" w:cs="Arial"/>
        <w:color w:val="000000"/>
        <w:sz w:val="20"/>
        <w:szCs w:val="20"/>
        <w:u w:val="single"/>
      </w:rPr>
      <w:t>admin@ieramonarcilacali.edu.co</w:t>
    </w:r>
  </w:p>
  <w:p w14:paraId="7E3D59B6" w14:textId="77777777" w:rsidR="002A0276" w:rsidRDefault="008D13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jc w:val="center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 xml:space="preserve">Sedes Fusionadas Raúl Silva Holguín Diagonal 26 K Nº 83-24,  Alfonso Reyes </w:t>
    </w:r>
    <w:proofErr w:type="spellStart"/>
    <w:r>
      <w:rPr>
        <w:rFonts w:ascii="Arial" w:eastAsia="Arial" w:hAnsi="Arial" w:cs="Arial"/>
        <w:color w:val="000000"/>
        <w:sz w:val="18"/>
        <w:szCs w:val="18"/>
      </w:rPr>
      <w:t>Echandia</w:t>
    </w:r>
    <w:proofErr w:type="spellEnd"/>
    <w:r>
      <w:rPr>
        <w:rFonts w:ascii="Arial" w:eastAsia="Arial" w:hAnsi="Arial" w:cs="Arial"/>
        <w:color w:val="000000"/>
        <w:sz w:val="18"/>
        <w:szCs w:val="18"/>
      </w:rPr>
      <w:t xml:space="preserve"> Diagonal 26P </w:t>
    </w:r>
    <w:proofErr w:type="spellStart"/>
    <w:r>
      <w:rPr>
        <w:rFonts w:ascii="Arial" w:eastAsia="Arial" w:hAnsi="Arial" w:cs="Arial"/>
        <w:color w:val="000000"/>
        <w:sz w:val="18"/>
        <w:szCs w:val="18"/>
      </w:rPr>
      <w:t>Nº</w:t>
    </w:r>
    <w:proofErr w:type="spellEnd"/>
    <w:r>
      <w:rPr>
        <w:rFonts w:ascii="Arial" w:eastAsia="Arial" w:hAnsi="Arial" w:cs="Arial"/>
        <w:color w:val="000000"/>
        <w:sz w:val="18"/>
        <w:szCs w:val="18"/>
      </w:rPr>
      <w:t xml:space="preserve"> 105-04 y   Puertas   del   Sol IV y V Diagonal 108 Nº 26I-04</w:t>
    </w:r>
  </w:p>
  <w:p w14:paraId="12A795A1" w14:textId="77777777" w:rsidR="002A0276" w:rsidRDefault="008D13F7">
    <w:pPr>
      <w:widowControl w:val="0"/>
      <w:pBdr>
        <w:top w:val="nil"/>
        <w:left w:val="nil"/>
        <w:bottom w:val="nil"/>
        <w:right w:val="nil"/>
        <w:between w:val="nil"/>
      </w:pBdr>
      <w:tabs>
        <w:tab w:val="left" w:pos="4820"/>
      </w:tabs>
      <w:spacing w:after="0" w:line="240" w:lineRule="auto"/>
      <w:ind w:left="0" w:hanging="2"/>
      <w:jc w:val="center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>Secretaria de Educación Municipal</w:t>
    </w:r>
  </w:p>
  <w:p w14:paraId="4223F45D" w14:textId="77777777" w:rsidR="002A0276" w:rsidRDefault="008D13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0" w:hanging="2"/>
      <w:jc w:val="center"/>
      <w:rPr>
        <w:rFonts w:ascii="Times New Roman" w:eastAsia="Times New Roman" w:hAnsi="Times New Roman" w:cs="Times New Roman"/>
        <w:color w:val="000000"/>
      </w:rPr>
    </w:pPr>
    <w:r>
      <w:rPr>
        <w:rFonts w:ascii="Arial" w:eastAsia="Arial" w:hAnsi="Arial" w:cs="Arial"/>
        <w:b/>
        <w:i/>
        <w:color w:val="000000"/>
      </w:rPr>
      <w:t>MAS DE 25 AÑOS EDUCANDO CON FORMACIÓN INTEGRAL DE CALIDAD</w:t>
    </w:r>
  </w:p>
  <w:p w14:paraId="78627A6F" w14:textId="77777777" w:rsidR="002A0276" w:rsidRDefault="002A0276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764F00" w14:textId="77777777" w:rsidR="003E399F" w:rsidRDefault="003E399F" w:rsidP="003E399F">
    <w:pPr>
      <w:pStyle w:val="Encabezado"/>
      <w:ind w:left="0" w:hanging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276"/>
    <w:rsid w:val="002A0276"/>
    <w:rsid w:val="003E399F"/>
    <w:rsid w:val="008D13F7"/>
    <w:rsid w:val="009F3A40"/>
    <w:rsid w:val="00AF4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F8D83C"/>
  <w15:docId w15:val="{EE6B9205-1BDB-4FF5-AE71-434E408D4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s-ES" w:eastAsia="es-CO" w:bidi="ar-SA"/>
      </w:rPr>
    </w:rPrDefault>
    <w:pPrDefault>
      <w:pPr>
        <w:spacing w:after="200" w:line="276" w:lineRule="auto"/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spacing w:after="0" w:line="240" w:lineRule="auto"/>
      <w:outlineLvl w:val="1"/>
    </w:pPr>
    <w:rPr>
      <w:rFonts w:ascii="Times New Roman" w:eastAsia="Batang" w:hAnsi="Times New Roman"/>
      <w:sz w:val="48"/>
      <w:szCs w:val="20"/>
      <w:lang w:eastAsia="es-ES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qFormat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qFormat/>
    <w:pPr>
      <w:spacing w:after="0" w:line="240" w:lineRule="auto"/>
    </w:pPr>
  </w:style>
  <w:style w:type="character" w:customStyle="1" w:styleId="EncabezadoCar">
    <w:name w:val="Encabezado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Piedepgina">
    <w:name w:val="footer"/>
    <w:basedOn w:val="Normal"/>
    <w:qFormat/>
    <w:pPr>
      <w:spacing w:after="0" w:line="240" w:lineRule="auto"/>
    </w:pPr>
  </w:style>
  <w:style w:type="character" w:customStyle="1" w:styleId="PiedepginaCar">
    <w:name w:val="Pie de página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customStyle="1" w:styleId="Ttulo2Car">
    <w:name w:val="Título 2 Car"/>
    <w:rPr>
      <w:rFonts w:ascii="Times New Roman" w:eastAsia="Batang" w:hAnsi="Times New Roman" w:cs="Times New Roman"/>
      <w:w w:val="100"/>
      <w:position w:val="-1"/>
      <w:sz w:val="48"/>
      <w:szCs w:val="20"/>
      <w:effect w:val="none"/>
      <w:vertAlign w:val="baseline"/>
      <w:cs w:val="0"/>
      <w:em w:val="none"/>
      <w:lang w:val="es-ES" w:eastAsia="es-ES"/>
    </w:rPr>
  </w:style>
  <w:style w:type="paragraph" w:styleId="Sinespaciado">
    <w:name w:val="No Spacing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val="es-AR" w:eastAsia="en-US"/>
    </w:rPr>
  </w:style>
  <w:style w:type="paragraph" w:styleId="Textoindependiente">
    <w:name w:val="Body Text"/>
    <w:basedOn w:val="Normal"/>
    <w:pPr>
      <w:spacing w:after="0" w:line="240" w:lineRule="auto"/>
      <w:jc w:val="both"/>
    </w:pPr>
    <w:rPr>
      <w:rFonts w:ascii="Times New Roman" w:eastAsia="Batang" w:hAnsi="Times New Roman"/>
      <w:sz w:val="20"/>
      <w:szCs w:val="20"/>
      <w:lang w:val="es-MX" w:eastAsia="es-ES"/>
    </w:rPr>
  </w:style>
  <w:style w:type="character" w:customStyle="1" w:styleId="TextoindependienteCar">
    <w:name w:val="Texto independiente Car"/>
    <w:rPr>
      <w:rFonts w:ascii="Times New Roman" w:eastAsia="Batang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  <w:lang w:val="es-MX" w:eastAsia="es-ES"/>
    </w:rPr>
  </w:style>
  <w:style w:type="character" w:styleId="Hipervnculo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deglobo">
    <w:name w:val="Balloon Text"/>
    <w:basedOn w:val="Normal"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Arial" w:hAnsi="Arial" w:cs="Arial"/>
      <w:color w:val="000000"/>
      <w:position w:val="-1"/>
      <w:sz w:val="24"/>
      <w:szCs w:val="24"/>
      <w:lang w:eastAsia="es-ES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pPr>
      <w:ind w:left="708"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tuloCar">
    <w:name w:val="Subtítulo Car"/>
    <w:rPr>
      <w:rFonts w:ascii="Cambria" w:eastAsia="Times New Roman" w:hAnsi="Cambria" w:cs="Times New Roman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styleId="nfasis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apple-converted-space">
    <w:name w:val="apple-converted-space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NormalWeb">
    <w:name w:val="Normal (Web)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customStyle="1" w:styleId="apple-style-span">
    <w:name w:val="apple-style-span"/>
    <w:rPr>
      <w:w w:val="100"/>
      <w:position w:val="-1"/>
      <w:effect w:val="none"/>
      <w:vertAlign w:val="baseline"/>
      <w:cs w:val="0"/>
      <w:em w:val="none"/>
    </w:rPr>
  </w:style>
  <w:style w:type="paragraph" w:styleId="Textosinformato">
    <w:name w:val="Plain Text"/>
    <w:basedOn w:val="Normal"/>
    <w:pPr>
      <w:spacing w:after="0" w:line="240" w:lineRule="auto"/>
    </w:pPr>
    <w:rPr>
      <w:rFonts w:ascii="Courier New" w:eastAsia="Times New Roman" w:hAnsi="Courier New"/>
      <w:sz w:val="20"/>
      <w:szCs w:val="20"/>
      <w:lang w:eastAsia="es-ES"/>
    </w:rPr>
  </w:style>
  <w:style w:type="character" w:customStyle="1" w:styleId="TextosinformatoCar">
    <w:name w:val="Texto sin formato Car"/>
    <w:rPr>
      <w:rFonts w:ascii="Courier New" w:eastAsia="Times New Roman" w:hAnsi="Courier New"/>
      <w:w w:val="100"/>
      <w:position w:val="-1"/>
      <w:effect w:val="none"/>
      <w:vertAlign w:val="baseline"/>
      <w:cs w:val="0"/>
      <w:em w:val="none"/>
      <w:lang w:val="es-ES" w:eastAsia="es-ES"/>
    </w:rPr>
  </w:style>
  <w:style w:type="paragraph" w:styleId="Textoindependiente2">
    <w:name w:val="Body Text 2"/>
    <w:basedOn w:val="Normal"/>
    <w:qFormat/>
    <w:pPr>
      <w:spacing w:after="120" w:line="480" w:lineRule="auto"/>
    </w:pPr>
  </w:style>
  <w:style w:type="character" w:customStyle="1" w:styleId="Textoindependiente2Car">
    <w:name w:val="Texto independiente 2 Car"/>
    <w:rPr>
      <w:w w:val="100"/>
      <w:position w:val="-1"/>
      <w:sz w:val="22"/>
      <w:szCs w:val="22"/>
      <w:effect w:val="none"/>
      <w:vertAlign w:val="baseline"/>
      <w:cs w:val="0"/>
      <w:em w:val="none"/>
      <w:lang w:val="es-ES" w:eastAsia="en-US"/>
    </w:rPr>
  </w:style>
  <w:style w:type="paragraph" w:styleId="Textoindependiente3">
    <w:name w:val="Body Text 3"/>
    <w:basedOn w:val="Normal"/>
    <w:qFormat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rPr>
      <w:w w:val="100"/>
      <w:position w:val="-1"/>
      <w:sz w:val="16"/>
      <w:szCs w:val="16"/>
      <w:effect w:val="none"/>
      <w:vertAlign w:val="baseline"/>
      <w:cs w:val="0"/>
      <w:em w:val="none"/>
      <w:lang w:val="es-ES" w:eastAsia="en-US"/>
    </w:rPr>
  </w:style>
  <w:style w:type="character" w:customStyle="1" w:styleId="Ttulo4Car">
    <w:name w:val="Título 4 Car"/>
    <w:rPr>
      <w:rFonts w:ascii="Calibri" w:eastAsia="Times New Roman" w:hAnsi="Calibri" w:cs="Times New Roman"/>
      <w:b/>
      <w:bCs/>
      <w:w w:val="100"/>
      <w:position w:val="-1"/>
      <w:sz w:val="28"/>
      <w:szCs w:val="28"/>
      <w:effect w:val="none"/>
      <w:vertAlign w:val="baseline"/>
      <w:cs w:val="0"/>
      <w:em w:val="none"/>
      <w:lang w:val="es-ES" w:eastAsia="en-US"/>
    </w:rPr>
  </w:style>
  <w:style w:type="paragraph" w:customStyle="1" w:styleId="Normal1">
    <w:name w:val="Normal1"/>
    <w:basedOn w:val="Normal"/>
    <w:pPr>
      <w:suppressAutoHyphens w:val="0"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val="es-CO" w:eastAsia="hi-IN" w:bidi="hi-IN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4F72E6"/>
    <w:pPr>
      <w:widowControl w:val="0"/>
      <w:suppressAutoHyphens w:val="0"/>
      <w:autoSpaceDE w:val="0"/>
      <w:autoSpaceDN w:val="0"/>
      <w:spacing w:after="0" w:line="240" w:lineRule="auto"/>
      <w:ind w:leftChars="0" w:left="0" w:firstLineChars="0" w:firstLine="0"/>
      <w:jc w:val="center"/>
      <w:textDirection w:val="lrTb"/>
      <w:textAlignment w:val="auto"/>
      <w:outlineLvl w:val="9"/>
    </w:pPr>
    <w:rPr>
      <w:position w:val="0"/>
    </w:r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453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u-mora.blgspot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AgoDIbQzMet/+/fBbdkvPk7Y34A==">AMUW2mW+5elVQ+vOTYSYyzpiNNtVYF0TODw3PZbJYDOSTS46nGMxitL6xJEY9VWWE7T/L5l9QnBEYdfitxJU+dvO7kOp81ZKTi7W+at2/Kp3DJZsH5YVgC6dmFr9YpaHjEaPxtOeNBAa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305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PAGADORA</cp:lastModifiedBy>
  <cp:revision>2</cp:revision>
  <dcterms:created xsi:type="dcterms:W3CDTF">2020-11-25T12:55:00Z</dcterms:created>
  <dcterms:modified xsi:type="dcterms:W3CDTF">2020-11-25T12:55:00Z</dcterms:modified>
</cp:coreProperties>
</file>