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BE6FA" w14:textId="4A79064C" w:rsidR="006E5D5D" w:rsidRDefault="006E5D5D"/>
    <w:tbl>
      <w:tblPr>
        <w:tblStyle w:val="Tablaconcuadrcula"/>
        <w:tblW w:w="10070" w:type="dxa"/>
        <w:tblLook w:val="04A0" w:firstRow="1" w:lastRow="0" w:firstColumn="1" w:lastColumn="0" w:noHBand="0" w:noVBand="1"/>
      </w:tblPr>
      <w:tblGrid>
        <w:gridCol w:w="5175"/>
        <w:gridCol w:w="4895"/>
      </w:tblGrid>
      <w:tr w:rsidR="006E5D5D" w:rsidRPr="006E5D5D" w14:paraId="5E0A6276" w14:textId="77777777" w:rsidTr="0067575F">
        <w:trPr>
          <w:trHeight w:val="1242"/>
        </w:trPr>
        <w:tc>
          <w:tcPr>
            <w:tcW w:w="4899" w:type="dxa"/>
            <w:vAlign w:val="center"/>
          </w:tcPr>
          <w:p w14:paraId="4B847FFC" w14:textId="0CFE7D7D"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AREAS Y ASIGNATURAS</w:t>
            </w:r>
          </w:p>
        </w:tc>
        <w:tc>
          <w:tcPr>
            <w:tcW w:w="5171" w:type="dxa"/>
            <w:vAlign w:val="center"/>
          </w:tcPr>
          <w:p w14:paraId="352EC362" w14:textId="617D4864" w:rsidR="006E5D5D" w:rsidRPr="006E5D5D" w:rsidRDefault="6677A7A4" w:rsidP="178EC6C1">
            <w:pPr>
              <w:spacing w:line="259" w:lineRule="auto"/>
              <w:jc w:val="center"/>
            </w:pPr>
            <w:r w:rsidRPr="178EC6C1">
              <w:rPr>
                <w:rFonts w:ascii="Arial" w:hAnsi="Arial" w:cs="Arial"/>
                <w:sz w:val="24"/>
                <w:szCs w:val="24"/>
              </w:rPr>
              <w:t>BIOLOGIA Y EDUCACIÓN FISICA</w:t>
            </w:r>
          </w:p>
        </w:tc>
      </w:tr>
      <w:tr w:rsidR="006E5D5D" w:rsidRPr="006E5D5D" w14:paraId="69E8DB48" w14:textId="77777777" w:rsidTr="0067575F">
        <w:trPr>
          <w:trHeight w:val="849"/>
        </w:trPr>
        <w:tc>
          <w:tcPr>
            <w:tcW w:w="4899" w:type="dxa"/>
            <w:vAlign w:val="center"/>
          </w:tcPr>
          <w:p w14:paraId="4F703D3B" w14:textId="6A6C5351" w:rsidR="006E5D5D" w:rsidRPr="006E5D5D" w:rsidRDefault="006E5D5D" w:rsidP="006E5D5D">
            <w:pPr>
              <w:jc w:val="center"/>
              <w:rPr>
                <w:rFonts w:ascii="Arial Black" w:hAnsi="Arial Black" w:cs="Arial"/>
                <w:sz w:val="24"/>
                <w:szCs w:val="24"/>
              </w:rPr>
            </w:pPr>
            <w:r w:rsidRPr="006E5D5D">
              <w:rPr>
                <w:rFonts w:ascii="Arial Black" w:hAnsi="Arial Black" w:cs="Arial"/>
                <w:sz w:val="24"/>
                <w:szCs w:val="24"/>
              </w:rPr>
              <w:t>GRADOS</w:t>
            </w:r>
          </w:p>
        </w:tc>
        <w:tc>
          <w:tcPr>
            <w:tcW w:w="5171" w:type="dxa"/>
            <w:vAlign w:val="center"/>
          </w:tcPr>
          <w:p w14:paraId="1FE9DDA6" w14:textId="709BAB1F" w:rsidR="006E5D5D" w:rsidRPr="006E5D5D" w:rsidRDefault="00583B8F" w:rsidP="16AE2A06">
            <w:pPr>
              <w:spacing w:line="259" w:lineRule="auto"/>
              <w:jc w:val="center"/>
            </w:pPr>
            <w:r>
              <w:rPr>
                <w:rFonts w:ascii="Arial" w:hAnsi="Arial" w:cs="Arial"/>
                <w:sz w:val="24"/>
                <w:szCs w:val="24"/>
              </w:rPr>
              <w:t>7</w:t>
            </w:r>
            <w:r w:rsidR="4773B5FF" w:rsidRPr="16AE2A06">
              <w:rPr>
                <w:rFonts w:ascii="Arial" w:hAnsi="Arial" w:cs="Arial"/>
                <w:sz w:val="24"/>
                <w:szCs w:val="24"/>
              </w:rPr>
              <w:t>-</w:t>
            </w:r>
            <w:r w:rsidR="0067575F">
              <w:rPr>
                <w:rFonts w:ascii="Arial" w:hAnsi="Arial" w:cs="Arial"/>
                <w:sz w:val="24"/>
                <w:szCs w:val="24"/>
              </w:rPr>
              <w:t xml:space="preserve">1, </w:t>
            </w:r>
            <w:r>
              <w:rPr>
                <w:rFonts w:ascii="Arial" w:hAnsi="Arial" w:cs="Arial"/>
                <w:sz w:val="24"/>
                <w:szCs w:val="24"/>
              </w:rPr>
              <w:t>7</w:t>
            </w:r>
            <w:r w:rsidR="0067575F">
              <w:rPr>
                <w:rFonts w:ascii="Arial" w:hAnsi="Arial" w:cs="Arial"/>
                <w:sz w:val="24"/>
                <w:szCs w:val="24"/>
              </w:rPr>
              <w:t xml:space="preserve">-2, </w:t>
            </w:r>
            <w:r>
              <w:rPr>
                <w:rFonts w:ascii="Arial" w:hAnsi="Arial" w:cs="Arial"/>
                <w:sz w:val="24"/>
                <w:szCs w:val="24"/>
              </w:rPr>
              <w:t>7</w:t>
            </w:r>
            <w:r w:rsidR="0067575F">
              <w:rPr>
                <w:rFonts w:ascii="Arial" w:hAnsi="Arial" w:cs="Arial"/>
                <w:sz w:val="24"/>
                <w:szCs w:val="24"/>
              </w:rPr>
              <w:t xml:space="preserve">-3. </w:t>
            </w:r>
            <w:r>
              <w:rPr>
                <w:rFonts w:ascii="Arial" w:hAnsi="Arial" w:cs="Arial"/>
                <w:sz w:val="24"/>
                <w:szCs w:val="24"/>
              </w:rPr>
              <w:t>7</w:t>
            </w:r>
            <w:r w:rsidR="0067575F">
              <w:rPr>
                <w:rFonts w:ascii="Arial" w:hAnsi="Arial" w:cs="Arial"/>
                <w:sz w:val="24"/>
                <w:szCs w:val="24"/>
              </w:rPr>
              <w:t xml:space="preserve">-4, </w:t>
            </w:r>
            <w:r>
              <w:rPr>
                <w:rFonts w:ascii="Arial" w:hAnsi="Arial" w:cs="Arial"/>
                <w:sz w:val="24"/>
                <w:szCs w:val="24"/>
              </w:rPr>
              <w:t>7</w:t>
            </w:r>
            <w:r w:rsidR="0067575F">
              <w:rPr>
                <w:rFonts w:ascii="Arial" w:hAnsi="Arial" w:cs="Arial"/>
                <w:sz w:val="24"/>
                <w:szCs w:val="24"/>
              </w:rPr>
              <w:t>.5</w:t>
            </w:r>
            <w:r>
              <w:rPr>
                <w:rFonts w:ascii="Arial" w:hAnsi="Arial" w:cs="Arial"/>
                <w:sz w:val="24"/>
                <w:szCs w:val="24"/>
              </w:rPr>
              <w:t>, 7-6, 7-7</w:t>
            </w:r>
          </w:p>
        </w:tc>
      </w:tr>
      <w:tr w:rsidR="0067575F" w14:paraId="6B178773" w14:textId="77777777" w:rsidTr="0067575F">
        <w:trPr>
          <w:trHeight w:val="503"/>
        </w:trPr>
        <w:tc>
          <w:tcPr>
            <w:tcW w:w="4899" w:type="dxa"/>
            <w:vMerge w:val="restart"/>
            <w:vAlign w:val="center"/>
          </w:tcPr>
          <w:p w14:paraId="67A03130" w14:textId="27E1CCA8" w:rsidR="0067575F" w:rsidRPr="006E5D5D" w:rsidRDefault="0067575F" w:rsidP="16AE2A06">
            <w:pPr>
              <w:jc w:val="center"/>
              <w:rPr>
                <w:rFonts w:ascii="Arial Black" w:hAnsi="Arial Black"/>
                <w:sz w:val="24"/>
                <w:szCs w:val="24"/>
              </w:rPr>
            </w:pPr>
            <w:r w:rsidRPr="16AE2A06">
              <w:rPr>
                <w:rFonts w:ascii="Arial Black" w:hAnsi="Arial Black"/>
                <w:sz w:val="24"/>
                <w:szCs w:val="24"/>
              </w:rPr>
              <w:t>DOCENTES</w:t>
            </w:r>
          </w:p>
          <w:p w14:paraId="253138EB" w14:textId="6B872988" w:rsidR="0067575F" w:rsidRPr="006E5D5D" w:rsidRDefault="0067575F" w:rsidP="16AE2A06">
            <w:pPr>
              <w:jc w:val="center"/>
              <w:rPr>
                <w:rFonts w:ascii="Arial Black" w:hAnsi="Arial Black"/>
                <w:sz w:val="24"/>
                <w:szCs w:val="24"/>
              </w:rPr>
            </w:pPr>
            <w:r w:rsidRPr="16AE2A06">
              <w:rPr>
                <w:rFonts w:ascii="Arial Black" w:hAnsi="Arial Black"/>
                <w:sz w:val="24"/>
                <w:szCs w:val="24"/>
              </w:rPr>
              <w:t>Correo institucional</w:t>
            </w:r>
          </w:p>
        </w:tc>
        <w:tc>
          <w:tcPr>
            <w:tcW w:w="5171" w:type="dxa"/>
          </w:tcPr>
          <w:p w14:paraId="178EC6C1" w14:textId="7AEE2171" w:rsidR="0067575F" w:rsidRDefault="0067575F" w:rsidP="178EC6C1">
            <w:pPr>
              <w:rPr>
                <w:rFonts w:ascii="Arial" w:eastAsia="Arial" w:hAnsi="Arial" w:cs="Arial"/>
              </w:rPr>
            </w:pPr>
            <w:r>
              <w:rPr>
                <w:rFonts w:ascii="Arial" w:eastAsia="Arial" w:hAnsi="Arial" w:cs="Arial"/>
              </w:rPr>
              <w:t xml:space="preserve">MARIBEL IBARGUEN: </w:t>
            </w:r>
            <w:r w:rsidR="00583B8F">
              <w:rPr>
                <w:rFonts w:ascii="Arial" w:eastAsia="Arial" w:hAnsi="Arial" w:cs="Arial"/>
              </w:rPr>
              <w:t>7</w:t>
            </w:r>
            <w:r>
              <w:rPr>
                <w:rFonts w:ascii="Arial" w:eastAsia="Arial" w:hAnsi="Arial" w:cs="Arial"/>
              </w:rPr>
              <w:t>-1</w:t>
            </w:r>
          </w:p>
        </w:tc>
      </w:tr>
      <w:tr w:rsidR="0067575F" w14:paraId="7E2A9BB6" w14:textId="77777777" w:rsidTr="0067575F">
        <w:trPr>
          <w:trHeight w:val="371"/>
        </w:trPr>
        <w:tc>
          <w:tcPr>
            <w:tcW w:w="4899" w:type="dxa"/>
            <w:vMerge/>
            <w:vAlign w:val="center"/>
          </w:tcPr>
          <w:p w14:paraId="7B321DA8" w14:textId="77777777" w:rsidR="0067575F" w:rsidRDefault="0067575F" w:rsidP="004E179E">
            <w:pPr>
              <w:jc w:val="center"/>
              <w:rPr>
                <w:rFonts w:ascii="Arial Black" w:hAnsi="Arial Black"/>
                <w:sz w:val="24"/>
                <w:szCs w:val="24"/>
              </w:rPr>
            </w:pPr>
          </w:p>
        </w:tc>
        <w:tc>
          <w:tcPr>
            <w:tcW w:w="5171" w:type="dxa"/>
          </w:tcPr>
          <w:p w14:paraId="173B05CF" w14:textId="5B13C956" w:rsidR="0067575F" w:rsidRDefault="00583B8F" w:rsidP="178EC6C1">
            <w:pPr>
              <w:rPr>
                <w:rFonts w:ascii="Arial" w:eastAsia="Arial" w:hAnsi="Arial" w:cs="Arial"/>
              </w:rPr>
            </w:pPr>
            <w:r>
              <w:rPr>
                <w:rFonts w:ascii="Arial" w:eastAsia="Arial" w:hAnsi="Arial" w:cs="Arial"/>
              </w:rPr>
              <w:t>JAIRO MUÑOZ</w:t>
            </w:r>
            <w:r w:rsidR="0067575F">
              <w:rPr>
                <w:rFonts w:ascii="Arial" w:eastAsia="Arial" w:hAnsi="Arial" w:cs="Arial"/>
              </w:rPr>
              <w:t>:</w:t>
            </w:r>
            <w:r>
              <w:rPr>
                <w:rFonts w:ascii="Arial" w:eastAsia="Arial" w:hAnsi="Arial" w:cs="Arial"/>
              </w:rPr>
              <w:t xml:space="preserve"> 7</w:t>
            </w:r>
            <w:r w:rsidR="0067575F">
              <w:rPr>
                <w:rFonts w:ascii="Arial" w:eastAsia="Arial" w:hAnsi="Arial" w:cs="Arial"/>
              </w:rPr>
              <w:t>-2</w:t>
            </w:r>
          </w:p>
        </w:tc>
      </w:tr>
      <w:tr w:rsidR="0067575F" w14:paraId="70BDB9D7" w14:textId="77777777" w:rsidTr="0067575F">
        <w:trPr>
          <w:trHeight w:val="418"/>
        </w:trPr>
        <w:tc>
          <w:tcPr>
            <w:tcW w:w="4899" w:type="dxa"/>
            <w:vMerge/>
            <w:vAlign w:val="center"/>
          </w:tcPr>
          <w:p w14:paraId="5B4CFD7D" w14:textId="77777777" w:rsidR="0067575F" w:rsidRDefault="0067575F" w:rsidP="004E179E">
            <w:pPr>
              <w:jc w:val="center"/>
              <w:rPr>
                <w:rFonts w:ascii="Arial Black" w:hAnsi="Arial Black"/>
                <w:sz w:val="24"/>
                <w:szCs w:val="24"/>
              </w:rPr>
            </w:pPr>
          </w:p>
        </w:tc>
        <w:tc>
          <w:tcPr>
            <w:tcW w:w="5171" w:type="dxa"/>
          </w:tcPr>
          <w:p w14:paraId="33A58A77" w14:textId="17B63DC6" w:rsidR="0067575F" w:rsidRDefault="0067575F" w:rsidP="178EC6C1">
            <w:pPr>
              <w:rPr>
                <w:rFonts w:ascii="Arial" w:eastAsia="Arial" w:hAnsi="Arial" w:cs="Arial"/>
              </w:rPr>
            </w:pPr>
            <w:r>
              <w:rPr>
                <w:rFonts w:ascii="Arial" w:eastAsia="Arial" w:hAnsi="Arial" w:cs="Arial"/>
              </w:rPr>
              <w:t xml:space="preserve">CARMENZA CERON: </w:t>
            </w:r>
            <w:r w:rsidR="00583B8F">
              <w:rPr>
                <w:rFonts w:ascii="Arial" w:eastAsia="Arial" w:hAnsi="Arial" w:cs="Arial"/>
              </w:rPr>
              <w:t>7</w:t>
            </w:r>
            <w:r>
              <w:rPr>
                <w:rFonts w:ascii="Arial" w:eastAsia="Arial" w:hAnsi="Arial" w:cs="Arial"/>
              </w:rPr>
              <w:t xml:space="preserve">-3, </w:t>
            </w:r>
            <w:r w:rsidR="00583B8F">
              <w:rPr>
                <w:rFonts w:ascii="Arial" w:eastAsia="Arial" w:hAnsi="Arial" w:cs="Arial"/>
              </w:rPr>
              <w:t>7</w:t>
            </w:r>
            <w:r>
              <w:rPr>
                <w:rFonts w:ascii="Arial" w:eastAsia="Arial" w:hAnsi="Arial" w:cs="Arial"/>
              </w:rPr>
              <w:t xml:space="preserve">-4 Y </w:t>
            </w:r>
            <w:r w:rsidR="00583B8F">
              <w:rPr>
                <w:rFonts w:ascii="Arial" w:eastAsia="Arial" w:hAnsi="Arial" w:cs="Arial"/>
              </w:rPr>
              <w:t>7</w:t>
            </w:r>
            <w:r>
              <w:rPr>
                <w:rFonts w:ascii="Arial" w:eastAsia="Arial" w:hAnsi="Arial" w:cs="Arial"/>
              </w:rPr>
              <w:t>-5</w:t>
            </w:r>
            <w:r w:rsidR="00583B8F">
              <w:rPr>
                <w:rFonts w:ascii="Arial" w:eastAsia="Arial" w:hAnsi="Arial" w:cs="Arial"/>
              </w:rPr>
              <w:t>, 7-6. 7-7</w:t>
            </w:r>
          </w:p>
        </w:tc>
      </w:tr>
      <w:tr w:rsidR="007A4D7F" w14:paraId="1E9C29F0" w14:textId="77777777" w:rsidTr="0067575F">
        <w:trPr>
          <w:trHeight w:val="418"/>
        </w:trPr>
        <w:tc>
          <w:tcPr>
            <w:tcW w:w="4899" w:type="dxa"/>
            <w:vAlign w:val="center"/>
          </w:tcPr>
          <w:p w14:paraId="238B4E3C" w14:textId="77777777" w:rsidR="007A4D7F" w:rsidRDefault="007A4D7F" w:rsidP="004E179E">
            <w:pPr>
              <w:jc w:val="center"/>
              <w:rPr>
                <w:rFonts w:ascii="Arial Black" w:hAnsi="Arial Black"/>
                <w:sz w:val="24"/>
                <w:szCs w:val="24"/>
              </w:rPr>
            </w:pPr>
          </w:p>
        </w:tc>
        <w:tc>
          <w:tcPr>
            <w:tcW w:w="5171" w:type="dxa"/>
          </w:tcPr>
          <w:p w14:paraId="324510A4" w14:textId="63271777" w:rsidR="007A4D7F" w:rsidRDefault="007A4D7F" w:rsidP="178EC6C1">
            <w:pPr>
              <w:rPr>
                <w:rFonts w:ascii="Arial" w:eastAsia="Arial" w:hAnsi="Arial" w:cs="Arial"/>
              </w:rPr>
            </w:pPr>
            <w:r>
              <w:rPr>
                <w:rFonts w:ascii="Arial" w:eastAsia="Arial" w:hAnsi="Arial" w:cs="Arial"/>
              </w:rPr>
              <w:t xml:space="preserve">CLARA INES VIVAS </w:t>
            </w:r>
            <w:r w:rsidR="00583B8F">
              <w:rPr>
                <w:rFonts w:ascii="Arial" w:hAnsi="Arial" w:cs="Arial"/>
                <w:sz w:val="24"/>
                <w:szCs w:val="24"/>
              </w:rPr>
              <w:t>7</w:t>
            </w:r>
            <w:r w:rsidR="00583B8F" w:rsidRPr="16AE2A06">
              <w:rPr>
                <w:rFonts w:ascii="Arial" w:hAnsi="Arial" w:cs="Arial"/>
                <w:sz w:val="24"/>
                <w:szCs w:val="24"/>
              </w:rPr>
              <w:t>-</w:t>
            </w:r>
            <w:r w:rsidR="00583B8F">
              <w:rPr>
                <w:rFonts w:ascii="Arial" w:hAnsi="Arial" w:cs="Arial"/>
                <w:sz w:val="24"/>
                <w:szCs w:val="24"/>
              </w:rPr>
              <w:t>1, 7-2, 7-3. 7-4, 7.5, 7-6, 7-7</w:t>
            </w:r>
          </w:p>
        </w:tc>
      </w:tr>
      <w:tr w:rsidR="006E5D5D" w14:paraId="2D3EF490" w14:textId="77777777" w:rsidTr="0067575F">
        <w:trPr>
          <w:trHeight w:val="1061"/>
        </w:trPr>
        <w:tc>
          <w:tcPr>
            <w:tcW w:w="4899" w:type="dxa"/>
            <w:vAlign w:val="center"/>
          </w:tcPr>
          <w:p w14:paraId="00B4329A" w14:textId="1D660B04" w:rsidR="006E5D5D" w:rsidRPr="006E5D5D" w:rsidRDefault="004E179E" w:rsidP="004E179E">
            <w:pPr>
              <w:jc w:val="center"/>
              <w:rPr>
                <w:rFonts w:ascii="Arial Black" w:hAnsi="Arial Black"/>
                <w:sz w:val="24"/>
                <w:szCs w:val="24"/>
              </w:rPr>
            </w:pPr>
            <w:r>
              <w:rPr>
                <w:rFonts w:ascii="Arial Black" w:hAnsi="Arial Black"/>
                <w:sz w:val="24"/>
                <w:szCs w:val="24"/>
              </w:rPr>
              <w:t>FECHA DE DILIGENCIAMIENTO</w:t>
            </w:r>
          </w:p>
        </w:tc>
        <w:tc>
          <w:tcPr>
            <w:tcW w:w="5171" w:type="dxa"/>
            <w:vAlign w:val="center"/>
          </w:tcPr>
          <w:p w14:paraId="1C06001C" w14:textId="66E9244F" w:rsidR="006E5D5D" w:rsidRPr="006E5D5D" w:rsidRDefault="0D9D6C3A" w:rsidP="004E179E">
            <w:pPr>
              <w:jc w:val="center"/>
              <w:rPr>
                <w:rFonts w:ascii="Arial" w:hAnsi="Arial" w:cs="Arial"/>
              </w:rPr>
            </w:pPr>
            <w:r w:rsidRPr="67A52DB6">
              <w:rPr>
                <w:rFonts w:ascii="Arial" w:hAnsi="Arial" w:cs="Arial"/>
              </w:rPr>
              <w:t>01-06-2020</w:t>
            </w:r>
          </w:p>
        </w:tc>
      </w:tr>
      <w:tr w:rsidR="006E5D5D" w14:paraId="1B2E3E60" w14:textId="77777777" w:rsidTr="0067575F">
        <w:trPr>
          <w:trHeight w:val="707"/>
        </w:trPr>
        <w:tc>
          <w:tcPr>
            <w:tcW w:w="4899" w:type="dxa"/>
            <w:vAlign w:val="center"/>
          </w:tcPr>
          <w:p w14:paraId="6338F4BE" w14:textId="44E4FEE3" w:rsidR="006E5D5D" w:rsidRPr="006E5D5D" w:rsidRDefault="004E179E" w:rsidP="004E179E">
            <w:pPr>
              <w:jc w:val="center"/>
              <w:rPr>
                <w:rFonts w:ascii="Arial Black" w:hAnsi="Arial Black"/>
                <w:sz w:val="24"/>
                <w:szCs w:val="24"/>
              </w:rPr>
            </w:pPr>
            <w:r>
              <w:rPr>
                <w:rFonts w:ascii="Arial Black" w:hAnsi="Arial Black"/>
                <w:sz w:val="24"/>
                <w:szCs w:val="24"/>
              </w:rPr>
              <w:t>FECHA DE ENTREGA</w:t>
            </w:r>
          </w:p>
        </w:tc>
        <w:tc>
          <w:tcPr>
            <w:tcW w:w="5171" w:type="dxa"/>
            <w:vAlign w:val="center"/>
          </w:tcPr>
          <w:p w14:paraId="1B11F69A" w14:textId="44621CDF" w:rsidR="006E5D5D" w:rsidRPr="006E5D5D" w:rsidRDefault="00F66085" w:rsidP="004E179E">
            <w:pPr>
              <w:jc w:val="center"/>
              <w:rPr>
                <w:rFonts w:ascii="Arial" w:hAnsi="Arial" w:cs="Arial"/>
              </w:rPr>
            </w:pPr>
            <w:r>
              <w:rPr>
                <w:rFonts w:ascii="Arial" w:hAnsi="Arial" w:cs="Arial"/>
              </w:rPr>
              <w:t>26 de junio del 2020</w:t>
            </w:r>
          </w:p>
        </w:tc>
      </w:tr>
      <w:tr w:rsidR="006E5D5D" w14:paraId="1D98AA3C" w14:textId="77777777" w:rsidTr="0067575F">
        <w:tc>
          <w:tcPr>
            <w:tcW w:w="4899" w:type="dxa"/>
          </w:tcPr>
          <w:p w14:paraId="1BA072F6" w14:textId="20009B5B" w:rsidR="006E5D5D" w:rsidRPr="006E5D5D" w:rsidRDefault="00903877" w:rsidP="16AE2A06">
            <w:pPr>
              <w:rPr>
                <w:rFonts w:ascii="Arial Black" w:hAnsi="Arial Black"/>
                <w:sz w:val="24"/>
                <w:szCs w:val="24"/>
              </w:rPr>
            </w:pPr>
            <w:r w:rsidRPr="16AE2A06">
              <w:rPr>
                <w:rFonts w:ascii="Arial Black" w:hAnsi="Arial Black"/>
                <w:sz w:val="24"/>
                <w:szCs w:val="24"/>
              </w:rPr>
              <w:t>EJE TEMATICO</w:t>
            </w:r>
          </w:p>
          <w:p w14:paraId="0CE09C4A" w14:textId="659946EF" w:rsidR="006E5D5D" w:rsidRPr="006E5D5D" w:rsidRDefault="006E5D5D" w:rsidP="16AE2A06">
            <w:pPr>
              <w:rPr>
                <w:rFonts w:ascii="Arial Black" w:hAnsi="Arial Black"/>
                <w:sz w:val="24"/>
                <w:szCs w:val="24"/>
              </w:rPr>
            </w:pPr>
          </w:p>
          <w:p w14:paraId="4079296D" w14:textId="4F6C54BA" w:rsidR="006E5D5D" w:rsidRPr="006E5D5D" w:rsidRDefault="006E5D5D" w:rsidP="16AE2A06">
            <w:pPr>
              <w:rPr>
                <w:rFonts w:ascii="Arial Black" w:hAnsi="Arial Black"/>
                <w:sz w:val="24"/>
                <w:szCs w:val="24"/>
              </w:rPr>
            </w:pPr>
          </w:p>
          <w:p w14:paraId="581BA6D7" w14:textId="5205B126" w:rsidR="006E5D5D" w:rsidRPr="006E5D5D" w:rsidRDefault="006E5D5D" w:rsidP="16AE2A06">
            <w:pPr>
              <w:rPr>
                <w:rFonts w:ascii="Arial Black" w:hAnsi="Arial Black"/>
                <w:sz w:val="24"/>
                <w:szCs w:val="24"/>
              </w:rPr>
            </w:pPr>
          </w:p>
        </w:tc>
        <w:tc>
          <w:tcPr>
            <w:tcW w:w="5171" w:type="dxa"/>
          </w:tcPr>
          <w:p w14:paraId="5C55320A" w14:textId="77777777" w:rsidR="00F66085" w:rsidRDefault="00F66085" w:rsidP="16AE2A06">
            <w:pPr>
              <w:pStyle w:val="Prrafodelista"/>
              <w:rPr>
                <w:rFonts w:ascii="Arial" w:hAnsi="Arial" w:cs="Arial"/>
              </w:rPr>
            </w:pPr>
          </w:p>
          <w:p w14:paraId="44FD4EC0" w14:textId="7563297C" w:rsidR="00F66085" w:rsidRDefault="005D48A2" w:rsidP="005D48A2">
            <w:pPr>
              <w:pStyle w:val="Prrafodelista"/>
              <w:ind w:hanging="621"/>
              <w:rPr>
                <w:rFonts w:ascii="Arial" w:hAnsi="Arial" w:cs="Arial"/>
              </w:rPr>
            </w:pPr>
            <w:r>
              <w:rPr>
                <w:rFonts w:ascii="Arial" w:hAnsi="Arial" w:cs="Arial"/>
              </w:rPr>
              <w:t>LA NUTRICION EN LOS SERES VIVOS</w:t>
            </w:r>
          </w:p>
          <w:p w14:paraId="7A5C0FE1" w14:textId="3BA96F0D" w:rsidR="00F66085" w:rsidRDefault="005D48A2" w:rsidP="00F66085">
            <w:pPr>
              <w:pStyle w:val="Prrafodelista"/>
              <w:numPr>
                <w:ilvl w:val="0"/>
                <w:numId w:val="3"/>
              </w:numPr>
              <w:ind w:left="291" w:hanging="284"/>
              <w:rPr>
                <w:rFonts w:ascii="Arial" w:hAnsi="Arial" w:cs="Arial"/>
              </w:rPr>
            </w:pPr>
            <w:r>
              <w:rPr>
                <w:rFonts w:ascii="Arial" w:hAnsi="Arial" w:cs="Arial"/>
              </w:rPr>
              <w:t>Identifica la importancia de la nutrición en los seres vivos, para realizar sus actividades.</w:t>
            </w:r>
          </w:p>
          <w:p w14:paraId="06B90F01" w14:textId="64B55220" w:rsidR="00F66085" w:rsidRDefault="005D48A2" w:rsidP="00F66085">
            <w:pPr>
              <w:pStyle w:val="Prrafodelista"/>
              <w:numPr>
                <w:ilvl w:val="0"/>
                <w:numId w:val="3"/>
              </w:numPr>
              <w:ind w:left="291" w:hanging="291"/>
              <w:rPr>
                <w:rFonts w:ascii="Arial" w:hAnsi="Arial" w:cs="Arial"/>
              </w:rPr>
            </w:pPr>
            <w:r>
              <w:rPr>
                <w:rFonts w:ascii="Arial" w:hAnsi="Arial" w:cs="Arial"/>
              </w:rPr>
              <w:t>Diferencia las clases de nutrición que existe en los seres vivos.</w:t>
            </w:r>
          </w:p>
          <w:p w14:paraId="37DC6843" w14:textId="433C0C02" w:rsidR="00903877" w:rsidRPr="00903877" w:rsidRDefault="00903877" w:rsidP="16AE2A06">
            <w:pPr>
              <w:pStyle w:val="Prrafodelista"/>
              <w:rPr>
                <w:rFonts w:ascii="Arial" w:hAnsi="Arial" w:cs="Arial"/>
              </w:rPr>
            </w:pPr>
          </w:p>
        </w:tc>
      </w:tr>
      <w:tr w:rsidR="00903877" w14:paraId="6CD66339" w14:textId="77777777" w:rsidTr="0067575F">
        <w:tc>
          <w:tcPr>
            <w:tcW w:w="10070" w:type="dxa"/>
            <w:gridSpan w:val="2"/>
          </w:tcPr>
          <w:p w14:paraId="207D1456" w14:textId="3F49F065" w:rsidR="00903877" w:rsidRDefault="173B05CF">
            <w:pPr>
              <w:rPr>
                <w:rFonts w:ascii="Arial Black" w:hAnsi="Arial Black" w:cs="Arial"/>
                <w:b/>
                <w:bCs/>
              </w:rPr>
            </w:pPr>
            <w:r w:rsidRPr="178EC6C1">
              <w:rPr>
                <w:rFonts w:ascii="Arial Black" w:hAnsi="Arial Black" w:cs="Arial"/>
                <w:b/>
                <w:bCs/>
              </w:rPr>
              <w:t>Actividades de</w:t>
            </w:r>
            <w:r w:rsidR="535FEAA7" w:rsidRPr="178EC6C1">
              <w:rPr>
                <w:rFonts w:ascii="Arial Black" w:hAnsi="Arial Black" w:cs="Arial"/>
                <w:b/>
                <w:bCs/>
              </w:rPr>
              <w:t xml:space="preserve"> </w:t>
            </w:r>
            <w:r w:rsidR="7FE9104A" w:rsidRPr="178EC6C1">
              <w:rPr>
                <w:rFonts w:ascii="Arial Black" w:hAnsi="Arial Black" w:cs="Arial"/>
                <w:b/>
                <w:bCs/>
              </w:rPr>
              <w:t>biología</w:t>
            </w:r>
            <w:r w:rsidR="00903877" w:rsidRPr="178EC6C1">
              <w:rPr>
                <w:rFonts w:ascii="Arial Black" w:hAnsi="Arial Black" w:cs="Arial"/>
                <w:b/>
                <w:bCs/>
              </w:rPr>
              <w:t xml:space="preserve">: </w:t>
            </w:r>
          </w:p>
          <w:p w14:paraId="316BF465" w14:textId="77777777" w:rsidR="00261E7B" w:rsidRDefault="00F66085" w:rsidP="005D48A2">
            <w:r w:rsidRPr="00F66085">
              <w:rPr>
                <w:rFonts w:ascii="Arial" w:hAnsi="Arial" w:cs="Arial"/>
              </w:rPr>
              <w:t>Revisar la clase por medio del enlace, consignar en el cuaderno como apoyo y soporte, para repaso</w:t>
            </w:r>
            <w:r>
              <w:rPr>
                <w:rFonts w:ascii="Arial" w:hAnsi="Arial" w:cs="Arial"/>
              </w:rPr>
              <w:t>.</w:t>
            </w:r>
            <w:r w:rsidRPr="006A6C58">
              <w:t xml:space="preserve"> </w:t>
            </w:r>
          </w:p>
          <w:p w14:paraId="617DAB07" w14:textId="0665E2AB" w:rsidR="005D48A2" w:rsidRDefault="005D48A2" w:rsidP="005D48A2">
            <w:pPr>
              <w:rPr>
                <w:rFonts w:ascii="Arial" w:hAnsi="Arial" w:cs="Arial"/>
              </w:rPr>
            </w:pPr>
            <w:hyperlink r:id="rId7" w:history="1">
              <w:r w:rsidRPr="00166A43">
                <w:rPr>
                  <w:rStyle w:val="Hipervnculo"/>
                  <w:rFonts w:ascii="Arial" w:hAnsi="Arial" w:cs="Arial"/>
                </w:rPr>
                <w:t>https</w:t>
              </w:r>
              <w:r w:rsidRPr="00166A43">
                <w:rPr>
                  <w:rStyle w:val="Hipervnculo"/>
                  <w:rFonts w:ascii="Arial" w:hAnsi="Arial" w:cs="Arial"/>
                </w:rPr>
                <w:t>://forms.office.com/Pages/ResponsePage.aspx?id=9cPqfwPzDUyZWLj9qRJS5uWZZYLW8CNAg9BrqYUkPOFURVBNTkQxMUdXMDFHWkhWU1FWVzVSVDdNSi4u</w:t>
              </w:r>
            </w:hyperlink>
          </w:p>
          <w:p w14:paraId="72FCF1D5" w14:textId="6C0045AB" w:rsidR="005D48A2" w:rsidRPr="00261E7B" w:rsidRDefault="005D48A2" w:rsidP="005D48A2">
            <w:pPr>
              <w:rPr>
                <w:rFonts w:ascii="Arial" w:hAnsi="Arial" w:cs="Arial"/>
              </w:rPr>
            </w:pPr>
          </w:p>
        </w:tc>
      </w:tr>
      <w:tr w:rsidR="00261E7B" w14:paraId="13FB6874" w14:textId="77777777" w:rsidTr="0067575F">
        <w:tc>
          <w:tcPr>
            <w:tcW w:w="10070" w:type="dxa"/>
            <w:gridSpan w:val="2"/>
          </w:tcPr>
          <w:p w14:paraId="78AEE2D1" w14:textId="22E84D14" w:rsidR="00261E7B" w:rsidRDefault="00261E7B">
            <w:pPr>
              <w:rPr>
                <w:rFonts w:ascii="Arial Black" w:hAnsi="Arial Black" w:cs="Arial"/>
              </w:rPr>
            </w:pPr>
            <w:r w:rsidRPr="67A52DB6">
              <w:rPr>
                <w:rFonts w:ascii="Arial Black" w:hAnsi="Arial Black" w:cs="Arial"/>
              </w:rPr>
              <w:t xml:space="preserve">Actividades </w:t>
            </w:r>
            <w:r w:rsidR="2593B08B" w:rsidRPr="67A52DB6">
              <w:rPr>
                <w:rFonts w:ascii="Arial Black" w:hAnsi="Arial Black" w:cs="Arial"/>
              </w:rPr>
              <w:t xml:space="preserve">de </w:t>
            </w:r>
            <w:r w:rsidR="6290DFAC" w:rsidRPr="67A52DB6">
              <w:rPr>
                <w:rFonts w:ascii="Arial Black" w:hAnsi="Arial Black" w:cs="Arial"/>
              </w:rPr>
              <w:t xml:space="preserve">educación </w:t>
            </w:r>
            <w:r w:rsidR="17FAF4D6" w:rsidRPr="67A52DB6">
              <w:rPr>
                <w:rFonts w:ascii="Arial Black" w:hAnsi="Arial Black" w:cs="Arial"/>
              </w:rPr>
              <w:t>física</w:t>
            </w:r>
            <w:r w:rsidR="2593B08B" w:rsidRPr="67A52DB6">
              <w:rPr>
                <w:rFonts w:ascii="Arial Black" w:hAnsi="Arial Black" w:cs="Arial"/>
              </w:rPr>
              <w:t>:</w:t>
            </w:r>
          </w:p>
          <w:p w14:paraId="69CDB175" w14:textId="77777777" w:rsidR="009E0C11" w:rsidRPr="009E0C11" w:rsidRDefault="009E0C11" w:rsidP="009E0C11">
            <w:pPr>
              <w:jc w:val="both"/>
              <w:rPr>
                <w:rFonts w:ascii="Arial" w:eastAsia="Calibri" w:hAnsi="Arial" w:cs="Arial"/>
                <w:noProof/>
                <w:sz w:val="20"/>
                <w:szCs w:val="20"/>
              </w:rPr>
            </w:pPr>
            <w:r w:rsidRPr="009E0C11">
              <w:rPr>
                <w:rFonts w:ascii="Arial" w:eastAsia="Calibri" w:hAnsi="Arial" w:cs="Arial"/>
                <w:noProof/>
                <w:sz w:val="20"/>
                <w:szCs w:val="20"/>
              </w:rPr>
              <w:t>nutricion desde la actividad fisica y el entrenamiento de un deportista</w:t>
            </w:r>
          </w:p>
          <w:p w14:paraId="131DCA2C"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noProof/>
                <w:sz w:val="20"/>
                <w:szCs w:val="20"/>
              </w:rPr>
              <w:t xml:space="preserve">Ciencia que se encarga del estudio de la alimentacion y el metabolismo. </w:t>
            </w:r>
            <w:r w:rsidRPr="009E0C11">
              <w:rPr>
                <w:rFonts w:ascii="Arial" w:eastAsia="Calibri" w:hAnsi="Arial" w:cs="Arial"/>
                <w:sz w:val="20"/>
                <w:szCs w:val="20"/>
                <w:shd w:val="clear" w:color="auto" w:fill="FFFFFF"/>
              </w:rPr>
              <w:t>La alimentación es la manera de proporcionar al organismo las sustancias esenciales para el mantenimiento de la vida. Es un proceso voluntario y consciente por el que se elige un alimento determinado y se come. A partir de este momento empieza la nutrición, que es el conjunto de procesos por los que el organismo transforma y utiliza las sustancias que contienen los alimentos ingeridos. Una dieta adecuada, en términos de cantidad y calidad, antes, durante y después del entrenamiento y de la competición es imprescindible para optimizar el rendimiento, promover la salud, adaptarse adecuadamente a los entrenamientos, prevenir lesiones, recuperarse rápidamente y tener un desempeño óptimo en la competencia.</w:t>
            </w:r>
          </w:p>
          <w:p w14:paraId="78E1A65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lastRenderedPageBreak/>
              <w:t>Un plan de alimentación e hidratación adecuado a las necesidades del deportista, es imprescindible para optimizar el rendimiento, pero no puede sustituir un entrenamiento incorrecto o un descanso insuficiente, pero si, una dieta inadecuada puede perjudicar el rendimiento de un atleta bien entrenado. Es fundamental que el deportista comprenda que su alimentación es parte de su preparación física y de él depende mejorar su condición físico – atlética.</w:t>
            </w:r>
          </w:p>
          <w:p w14:paraId="03B745D4" w14:textId="77777777" w:rsidR="009E0C11" w:rsidRPr="009E0C11" w:rsidRDefault="009E0C11" w:rsidP="009E0C11">
            <w:pPr>
              <w:jc w:val="both"/>
              <w:rPr>
                <w:rFonts w:ascii="Arial" w:eastAsia="Calibri" w:hAnsi="Arial" w:cs="Arial"/>
                <w:b/>
                <w:sz w:val="20"/>
                <w:szCs w:val="20"/>
                <w:shd w:val="clear" w:color="auto" w:fill="FFFFFF"/>
              </w:rPr>
            </w:pPr>
            <w:r w:rsidRPr="009E0C11">
              <w:rPr>
                <w:rFonts w:ascii="Arial" w:eastAsia="Calibri" w:hAnsi="Arial" w:cs="Arial"/>
                <w:b/>
                <w:sz w:val="20"/>
                <w:szCs w:val="20"/>
                <w:shd w:val="clear" w:color="auto" w:fill="FFFFFF"/>
              </w:rPr>
              <w:t>Rueda de los Alimentos</w:t>
            </w:r>
          </w:p>
          <w:p w14:paraId="28FE90FC" w14:textId="77777777" w:rsidR="009E0C11" w:rsidRPr="009E0C11" w:rsidRDefault="009E0C11" w:rsidP="009E0C11">
            <w:pPr>
              <w:pStyle w:val="Sinespaciado"/>
              <w:jc w:val="both"/>
              <w:rPr>
                <w:rFonts w:ascii="Arial" w:hAnsi="Arial" w:cs="Arial"/>
                <w:sz w:val="20"/>
                <w:szCs w:val="20"/>
              </w:rPr>
            </w:pPr>
            <w:r w:rsidRPr="009E0C11">
              <w:rPr>
                <w:rFonts w:ascii="Arial" w:hAnsi="Arial" w:cs="Arial"/>
                <w:sz w:val="20"/>
                <w:szCs w:val="20"/>
              </w:rPr>
              <w:t>La Rueda de los alimentos es una imagen o una representación gráfica que ayuda a elegir y combinar los alimentos que deben formar parte de la ingesta diaria. Es un símbolo en forma de círculo que se divide en segmentos de diferentes tamaños, que sirven para designar grupos con propiedades nutricionales similares.</w:t>
            </w:r>
          </w:p>
          <w:p w14:paraId="490CEB83" w14:textId="77777777" w:rsidR="009E0C11" w:rsidRPr="009E0C11" w:rsidRDefault="009E0C11" w:rsidP="009E0C11">
            <w:pPr>
              <w:pStyle w:val="Sinespaciado"/>
              <w:jc w:val="both"/>
              <w:rPr>
                <w:rFonts w:ascii="Arial" w:hAnsi="Arial" w:cs="Arial"/>
                <w:sz w:val="20"/>
                <w:szCs w:val="20"/>
              </w:rPr>
            </w:pPr>
            <w:r w:rsidRPr="009E0C11">
              <w:rPr>
                <w:rFonts w:ascii="Arial" w:hAnsi="Arial" w:cs="Arial"/>
                <w:sz w:val="20"/>
                <w:szCs w:val="20"/>
              </w:rPr>
              <w:t xml:space="preserve">La </w:t>
            </w:r>
            <w:r w:rsidRPr="009E0C11">
              <w:rPr>
                <w:rFonts w:ascii="Arial" w:hAnsi="Arial" w:cs="Arial"/>
                <w:b/>
                <w:bCs/>
                <w:sz w:val="20"/>
                <w:szCs w:val="20"/>
              </w:rPr>
              <w:t>nueva Rueda de los Alimentos</w:t>
            </w:r>
            <w:r w:rsidRPr="009E0C11">
              <w:rPr>
                <w:rFonts w:ascii="Arial" w:hAnsi="Arial" w:cs="Arial"/>
                <w:sz w:val="20"/>
                <w:szCs w:val="20"/>
              </w:rPr>
              <w:t xml:space="preserve"> conserva su formato original. A diferencia de la pirámide, el círculo no jerarquiza la comida, si no que les da igual importancia a todos los grupos. La subdivisión de algunos de los grupos anteriores y el establecimiento de las porciones diarias equivalentes son los principales cambios implementados en esta nueva guía.</w:t>
            </w:r>
            <w:r w:rsidRPr="009E0C11">
              <w:rPr>
                <w:rFonts w:ascii="Arial" w:eastAsia="Calibri" w:hAnsi="Arial" w:cs="Arial"/>
                <w:sz w:val="20"/>
                <w:szCs w:val="20"/>
                <w:shd w:val="clear" w:color="auto" w:fill="FFFFFF"/>
              </w:rPr>
              <w:t xml:space="preserve"> La pirámide representa una jerarquía de alimentos, indicando que unos son más prioritarios que otros. Hoy día somos sabemos que no hay</w:t>
            </w:r>
            <w:r w:rsidRPr="009E0C11">
              <w:rPr>
                <w:rFonts w:ascii="Arial" w:eastAsia="Calibri" w:hAnsi="Arial" w:cs="Arial"/>
                <w:b/>
                <w:bCs/>
                <w:sz w:val="20"/>
                <w:szCs w:val="20"/>
                <w:shd w:val="clear" w:color="auto" w:fill="FFFFFF"/>
              </w:rPr>
              <w:t xml:space="preserve"> grupos de alimentos</w:t>
            </w:r>
            <w:r w:rsidRPr="009E0C11">
              <w:rPr>
                <w:rFonts w:ascii="Arial" w:eastAsia="Calibri" w:hAnsi="Arial" w:cs="Arial"/>
                <w:sz w:val="20"/>
                <w:szCs w:val="20"/>
                <w:shd w:val="clear" w:color="auto" w:fill="FFFFFF"/>
              </w:rPr>
              <w:t xml:space="preserve"> más importantes que otros, simplemente cantidades adecuadas y necesarias de cada uno.</w:t>
            </w:r>
          </w:p>
          <w:p w14:paraId="0FB3E3E0" w14:textId="77777777" w:rsidR="009E0C11" w:rsidRPr="009E0C11" w:rsidRDefault="009E0C11" w:rsidP="009E0C11">
            <w:pPr>
              <w:jc w:val="both"/>
              <w:rPr>
                <w:rFonts w:ascii="Arial" w:eastAsia="Calibri" w:hAnsi="Arial" w:cs="Arial"/>
                <w:sz w:val="20"/>
                <w:szCs w:val="20"/>
                <w:shd w:val="clear" w:color="auto" w:fill="FFFFFF"/>
              </w:rPr>
            </w:pPr>
          </w:p>
          <w:p w14:paraId="0339AF5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Existen siete grupos de alimentos en la rueda, a los que se les asigna un color diferente, según su función principal:</w:t>
            </w:r>
          </w:p>
          <w:p w14:paraId="57086177"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plásticos o proteicos: Formadores de tejidos donde predominan las proteínas (color rojo)</w:t>
            </w:r>
          </w:p>
          <w:p w14:paraId="778FE94C"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 leche y derivados (18%) (yogur, queso).</w:t>
            </w:r>
          </w:p>
          <w:p w14:paraId="66F5FBFF"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II: carnes, pescados y huevos (5%).</w:t>
            </w:r>
          </w:p>
          <w:p w14:paraId="05D15B5A"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mixtos: energéticos, plásticos y reguladores (color naranja).</w:t>
            </w:r>
          </w:p>
          <w:p w14:paraId="4BAA4CE2"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III: legumbres, patatas y frutos secos (4%). Son alimentos responsables de darnos energía porque aportan calorías, pero también son plásticos porque contienen proteínas vegetales y reguladores (por que nos ofrecen vitaminas y minerales) y obtenemos hidratos de carbono y fibra.</w:t>
            </w:r>
          </w:p>
          <w:p w14:paraId="5F5454FD"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•Alimentos reguladores donde predominan las vitaminas y los minerales (color verde).</w:t>
            </w:r>
          </w:p>
          <w:p w14:paraId="414D546A"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xml:space="preserve"> Grupo IV: verduras y hortalizas (23%).</w:t>
            </w:r>
          </w:p>
          <w:p w14:paraId="4EAC2C91"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Grupo V: frutas (20%). Intervienen en los mecanismos de absorción y metabolicemos otras sustancias nutritivas. También aportan fibra alimentaria.</w:t>
            </w:r>
          </w:p>
          <w:p w14:paraId="3E368A25" w14:textId="77777777" w:rsidR="009E0C11" w:rsidRPr="009E0C11" w:rsidRDefault="009E0C11" w:rsidP="009E0C11">
            <w:pPr>
              <w:jc w:val="both"/>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Alimentos energéticos (color amarillo)</w:t>
            </w:r>
          </w:p>
          <w:p w14:paraId="4D5E949E" w14:textId="77777777" w:rsidR="009E0C11" w:rsidRPr="009E0C11" w:rsidRDefault="009E0C11" w:rsidP="009E0C11">
            <w:pPr>
              <w:pStyle w:val="Sinespaciado"/>
              <w:rPr>
                <w:rFonts w:ascii="Arial" w:hAnsi="Arial" w:cs="Arial"/>
                <w:sz w:val="20"/>
                <w:szCs w:val="20"/>
                <w:shd w:val="clear" w:color="auto" w:fill="FFFFFF"/>
              </w:rPr>
            </w:pPr>
            <w:r w:rsidRPr="009E0C11">
              <w:rPr>
                <w:rFonts w:ascii="Arial" w:hAnsi="Arial" w:cs="Arial"/>
                <w:sz w:val="20"/>
                <w:szCs w:val="20"/>
                <w:shd w:val="clear" w:color="auto" w:fill="FFFFFF"/>
              </w:rPr>
              <w:t>Grupo VI: cereales (28%) (pan, pasta, maíz, harina, etc.), miel, azúcar y dulces. En ellos destacan los hidratos de carbono.</w:t>
            </w:r>
          </w:p>
          <w:p w14:paraId="40784FCF" w14:textId="77777777" w:rsidR="009E0C11" w:rsidRPr="009E0C11" w:rsidRDefault="009E0C11" w:rsidP="009E0C11">
            <w:pPr>
              <w:pStyle w:val="Sinespaciado"/>
              <w:rPr>
                <w:rFonts w:ascii="Arial" w:hAnsi="Arial" w:cs="Arial"/>
                <w:sz w:val="20"/>
                <w:szCs w:val="20"/>
                <w:shd w:val="clear" w:color="auto" w:fill="FFFFFF"/>
              </w:rPr>
            </w:pPr>
            <w:r w:rsidRPr="009E0C11">
              <w:rPr>
                <w:rFonts w:ascii="Arial" w:hAnsi="Arial" w:cs="Arial"/>
                <w:sz w:val="20"/>
                <w:szCs w:val="20"/>
                <w:shd w:val="clear" w:color="auto" w:fill="FFFFFF"/>
              </w:rPr>
              <w:t>Grupo VII: mantecas y aceites (2%). Alimentos energéticos. En ellos predominan los lípidos os.</w:t>
            </w:r>
          </w:p>
          <w:p w14:paraId="629A8CF1" w14:textId="77777777" w:rsidR="009E0C11" w:rsidRPr="009E0C11" w:rsidRDefault="009E0C11" w:rsidP="009E0C11">
            <w:pPr>
              <w:pStyle w:val="Sinespaciado"/>
              <w:rPr>
                <w:rFonts w:ascii="Arial" w:hAnsi="Arial" w:cs="Arial"/>
                <w:spacing w:val="19"/>
                <w:sz w:val="20"/>
                <w:szCs w:val="20"/>
                <w:shd w:val="clear" w:color="auto" w:fill="FFFFFF"/>
              </w:rPr>
            </w:pPr>
            <w:r w:rsidRPr="009E0C11">
              <w:rPr>
                <w:rFonts w:ascii="Arial" w:hAnsi="Arial" w:cs="Arial"/>
                <w:spacing w:val="19"/>
                <w:sz w:val="20"/>
                <w:szCs w:val="20"/>
                <w:shd w:val="clear" w:color="auto" w:fill="FFFFFF"/>
              </w:rPr>
              <w:t>Dado que el</w:t>
            </w:r>
            <w:r w:rsidRPr="009E0C11">
              <w:rPr>
                <w:rFonts w:ascii="Arial" w:hAnsi="Arial" w:cs="Arial"/>
                <w:b/>
                <w:bCs/>
                <w:spacing w:val="19"/>
                <w:sz w:val="20"/>
                <w:szCs w:val="20"/>
                <w:shd w:val="clear" w:color="auto" w:fill="FFFFFF"/>
              </w:rPr>
              <w:t xml:space="preserve"> agua</w:t>
            </w:r>
            <w:r w:rsidRPr="009E0C11">
              <w:rPr>
                <w:rFonts w:ascii="Arial" w:hAnsi="Arial" w:cs="Arial"/>
                <w:spacing w:val="19"/>
                <w:sz w:val="20"/>
                <w:szCs w:val="20"/>
                <w:shd w:val="clear" w:color="auto" w:fill="FFFFFF"/>
              </w:rPr>
              <w:t xml:space="preserve"> es indispensable para la vida, es esencial beberla con asiduidad. Las necesidades de agua pueden variar entre </w:t>
            </w:r>
            <w:r w:rsidRPr="009E0C11">
              <w:rPr>
                <w:rFonts w:ascii="Arial" w:hAnsi="Arial" w:cs="Arial"/>
                <w:b/>
                <w:bCs/>
                <w:spacing w:val="19"/>
                <w:sz w:val="20"/>
                <w:szCs w:val="20"/>
                <w:shd w:val="clear" w:color="auto" w:fill="FFFFFF"/>
              </w:rPr>
              <w:t>1,5 y 3 litros por día</w:t>
            </w:r>
            <w:r w:rsidRPr="009E0C11">
              <w:rPr>
                <w:rFonts w:ascii="Arial" w:hAnsi="Arial" w:cs="Arial"/>
                <w:spacing w:val="19"/>
                <w:sz w:val="20"/>
                <w:szCs w:val="20"/>
                <w:shd w:val="clear" w:color="auto" w:fill="FFFFFF"/>
              </w:rPr>
              <w:t>.</w:t>
            </w:r>
          </w:p>
          <w:p w14:paraId="42988BF6" w14:textId="713E2D23" w:rsidR="0067575F" w:rsidRDefault="0067575F" w:rsidP="0067575F">
            <w:pPr>
              <w:jc w:val="both"/>
              <w:rPr>
                <w:rFonts w:ascii="Arial" w:eastAsia="Calibri" w:hAnsi="Arial" w:cs="Arial"/>
                <w:sz w:val="20"/>
                <w:szCs w:val="20"/>
              </w:rPr>
            </w:pPr>
          </w:p>
          <w:p w14:paraId="79569092" w14:textId="4B3B568D" w:rsidR="0067575F" w:rsidRPr="0067575F" w:rsidRDefault="0067575F" w:rsidP="0067575F">
            <w:pPr>
              <w:jc w:val="center"/>
              <w:rPr>
                <w:rFonts w:ascii="Arial" w:eastAsia="Calibri" w:hAnsi="Arial" w:cs="Arial"/>
                <w:b/>
                <w:bCs/>
                <w:sz w:val="20"/>
                <w:szCs w:val="20"/>
                <w:u w:val="single"/>
              </w:rPr>
            </w:pPr>
            <w:r w:rsidRPr="0067575F">
              <w:rPr>
                <w:rFonts w:ascii="Arial" w:eastAsia="Calibri" w:hAnsi="Arial" w:cs="Arial"/>
                <w:b/>
                <w:bCs/>
                <w:sz w:val="20"/>
                <w:szCs w:val="20"/>
                <w:u w:val="single"/>
              </w:rPr>
              <w:t>ACTIVIDAD</w:t>
            </w:r>
          </w:p>
          <w:p w14:paraId="192B7A07" w14:textId="77777777" w:rsidR="009E0C11" w:rsidRPr="009E0C11" w:rsidRDefault="009E0C11" w:rsidP="009E0C11">
            <w:pPr>
              <w:numPr>
                <w:ilvl w:val="0"/>
                <w:numId w:val="6"/>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 xml:space="preserve">Realiza la rueda de alimentos utilizando: </w:t>
            </w:r>
          </w:p>
          <w:p w14:paraId="33F51923" w14:textId="77777777" w:rsidR="009E0C11" w:rsidRPr="009E0C11" w:rsidRDefault="009E0C11" w:rsidP="009E0C11">
            <w:pPr>
              <w:numPr>
                <w:ilvl w:val="0"/>
                <w:numId w:val="7"/>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el porcentaje asignado a cada grupo alimenticio</w:t>
            </w:r>
          </w:p>
          <w:p w14:paraId="5CD22F33" w14:textId="77777777" w:rsidR="009E0C11" w:rsidRPr="009E0C11" w:rsidRDefault="009E0C11" w:rsidP="009E0C11">
            <w:pPr>
              <w:numPr>
                <w:ilvl w:val="0"/>
                <w:numId w:val="7"/>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el color correspondiente para cada grupo</w:t>
            </w:r>
          </w:p>
          <w:p w14:paraId="0669AF6B" w14:textId="77777777" w:rsidR="009E0C11" w:rsidRPr="009E0C11" w:rsidRDefault="009E0C11" w:rsidP="009E0C11">
            <w:pPr>
              <w:numPr>
                <w:ilvl w:val="0"/>
                <w:numId w:val="7"/>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dibujar cada producto en la respectiva ubicación.</w:t>
            </w:r>
          </w:p>
          <w:p w14:paraId="1F7B40F7" w14:textId="77777777" w:rsidR="009E0C11" w:rsidRPr="009E0C11" w:rsidRDefault="009E0C11" w:rsidP="009E0C11">
            <w:pPr>
              <w:numPr>
                <w:ilvl w:val="0"/>
                <w:numId w:val="6"/>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Enumera minino 5 objetivos de la dieta del deportista</w:t>
            </w:r>
          </w:p>
          <w:p w14:paraId="5677F3D5" w14:textId="77777777" w:rsidR="009E0C11" w:rsidRPr="009E0C11" w:rsidRDefault="009E0C11" w:rsidP="009E0C11">
            <w:pPr>
              <w:numPr>
                <w:ilvl w:val="0"/>
                <w:numId w:val="6"/>
              </w:numPr>
              <w:contextualSpacing/>
              <w:rPr>
                <w:rFonts w:ascii="Arial" w:eastAsia="Calibri" w:hAnsi="Arial" w:cs="Arial"/>
                <w:sz w:val="20"/>
                <w:szCs w:val="20"/>
                <w:shd w:val="clear" w:color="auto" w:fill="FFFFFF"/>
              </w:rPr>
            </w:pPr>
            <w:r w:rsidRPr="009E0C11">
              <w:rPr>
                <w:rFonts w:ascii="Arial" w:eastAsia="Calibri" w:hAnsi="Arial" w:cs="Arial"/>
                <w:sz w:val="20"/>
                <w:szCs w:val="20"/>
                <w:shd w:val="clear" w:color="auto" w:fill="FFFFFF"/>
              </w:rPr>
              <w:t>Teniendo en cuenta la relación entre nutrición y educación física. Representa gráficamente la evolución que tiene la imagen corporal del individuo hasta que se forma como deportista.</w:t>
            </w:r>
          </w:p>
          <w:p w14:paraId="2D0D06C3" w14:textId="77777777" w:rsidR="009E0C11" w:rsidRDefault="009E0C11"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0"/>
                <w:szCs w:val="20"/>
                <w:shd w:val="clear" w:color="auto" w:fill="FFFFFF"/>
              </w:rPr>
            </w:pPr>
          </w:p>
          <w:p w14:paraId="5D7402A6" w14:textId="376B5E4A" w:rsidR="007A4D7F" w:rsidRDefault="007A4D7F" w:rsidP="007A4D7F">
            <w:pPr>
              <w:shd w:val="clear" w:color="auto" w:fill="FFFFFF"/>
              <w:tabs>
                <w:tab w:val="left" w:pos="0"/>
              </w:tabs>
              <w:spacing w:before="100" w:beforeAutospacing="1" w:after="100" w:afterAutospacing="1" w:line="293" w:lineRule="atLeast"/>
              <w:ind w:left="284"/>
              <w:jc w:val="both"/>
              <w:rPr>
                <w:rFonts w:ascii="Arial" w:eastAsia="Times New Roman" w:hAnsi="Arial" w:cs="Arial"/>
                <w:bCs/>
                <w:color w:val="000000"/>
                <w:sz w:val="20"/>
                <w:szCs w:val="20"/>
                <w:shd w:val="clear" w:color="auto" w:fill="FFFFFF"/>
              </w:rPr>
            </w:pPr>
            <w:r>
              <w:rPr>
                <w:rFonts w:ascii="Arial" w:eastAsia="Times New Roman" w:hAnsi="Arial" w:cs="Arial"/>
                <w:bCs/>
                <w:color w:val="000000"/>
                <w:sz w:val="20"/>
                <w:szCs w:val="20"/>
                <w:shd w:val="clear" w:color="auto" w:fill="FFFFFF"/>
              </w:rPr>
              <w:t>TODO ENVIARLO AL CORREO</w:t>
            </w:r>
          </w:p>
          <w:p w14:paraId="3D0C17D7" w14:textId="50940FAA" w:rsidR="00261E7B" w:rsidRPr="00261E7B" w:rsidRDefault="00BF3DFA" w:rsidP="009E0C11">
            <w:pPr>
              <w:shd w:val="clear" w:color="auto" w:fill="FFFFFF"/>
              <w:tabs>
                <w:tab w:val="left" w:pos="0"/>
              </w:tabs>
              <w:spacing w:before="100" w:beforeAutospacing="1" w:after="100" w:afterAutospacing="1" w:line="293" w:lineRule="atLeast"/>
              <w:ind w:left="284"/>
              <w:jc w:val="both"/>
              <w:rPr>
                <w:rFonts w:ascii="Arial" w:hAnsi="Arial" w:cs="Arial"/>
              </w:rPr>
            </w:pPr>
            <w:hyperlink r:id="rId8" w:history="1">
              <w:r w:rsidR="007A4D7F" w:rsidRPr="004C1472">
                <w:rPr>
                  <w:rStyle w:val="Hipervnculo"/>
                  <w:rFonts w:ascii="Arial" w:eastAsia="Times New Roman" w:hAnsi="Arial" w:cs="Arial"/>
                  <w:bCs/>
                  <w:sz w:val="28"/>
                  <w:szCs w:val="28"/>
                  <w:shd w:val="clear" w:color="auto" w:fill="FFFFFF"/>
                </w:rPr>
                <w:t>claravivas@ieramonarcilacali.edu.co</w:t>
              </w:r>
            </w:hyperlink>
          </w:p>
        </w:tc>
      </w:tr>
    </w:tbl>
    <w:p w14:paraId="1FF366A8" w14:textId="77777777" w:rsidR="006E5D5D" w:rsidRDefault="006E5D5D"/>
    <w:sectPr w:rsidR="006E5D5D" w:rsidSect="00F66085">
      <w:head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8700C" w14:textId="77777777" w:rsidR="00BF3DFA" w:rsidRDefault="00BF3DFA" w:rsidP="00951D5E">
      <w:pPr>
        <w:spacing w:after="0" w:line="240" w:lineRule="auto"/>
      </w:pPr>
      <w:r>
        <w:separator/>
      </w:r>
    </w:p>
  </w:endnote>
  <w:endnote w:type="continuationSeparator" w:id="0">
    <w:p w14:paraId="361471EE" w14:textId="77777777" w:rsidR="00BF3DFA" w:rsidRDefault="00BF3DFA" w:rsidP="0095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67564" w14:textId="77777777" w:rsidR="00BF3DFA" w:rsidRDefault="00BF3DFA" w:rsidP="00951D5E">
      <w:pPr>
        <w:spacing w:after="0" w:line="240" w:lineRule="auto"/>
      </w:pPr>
      <w:r>
        <w:separator/>
      </w:r>
    </w:p>
  </w:footnote>
  <w:footnote w:type="continuationSeparator" w:id="0">
    <w:p w14:paraId="2B7F05C7" w14:textId="77777777" w:rsidR="00BF3DFA" w:rsidRDefault="00BF3DFA" w:rsidP="0095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818A" w14:textId="77777777" w:rsidR="00951D5E" w:rsidRPr="00B149FD" w:rsidRDefault="00951D5E" w:rsidP="00951D5E">
    <w:pPr>
      <w:tabs>
        <w:tab w:val="center" w:pos="4419"/>
        <w:tab w:val="right" w:pos="8838"/>
      </w:tabs>
      <w:spacing w:after="0" w:line="240" w:lineRule="auto"/>
      <w:rPr>
        <w:rFonts w:ascii="Calibri" w:eastAsia="Calibri" w:hAnsi="Calibri" w:cs="Times New Roman"/>
      </w:rPr>
    </w:pPr>
    <w:r w:rsidRPr="00B149FD">
      <w:rPr>
        <w:rFonts w:ascii="Calibri" w:eastAsia="Calibri" w:hAnsi="Calibri" w:cs="Times New Roman"/>
        <w:noProof/>
        <w:lang w:eastAsia="es-CO"/>
      </w:rPr>
      <mc:AlternateContent>
        <mc:Choice Requires="wps">
          <w:drawing>
            <wp:anchor distT="0" distB="0" distL="114300" distR="114300" simplePos="0" relativeHeight="251659264" behindDoc="0" locked="0" layoutInCell="1" allowOverlap="1" wp14:anchorId="7C6C8616" wp14:editId="230D7FFA">
              <wp:simplePos x="0" y="0"/>
              <wp:positionH relativeFrom="column">
                <wp:posOffset>882015</wp:posOffset>
              </wp:positionH>
              <wp:positionV relativeFrom="paragraph">
                <wp:posOffset>-1906</wp:posOffset>
              </wp:positionV>
              <wp:extent cx="5229225" cy="98107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5229225" cy="981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8616" id="Rectángulo 4" o:spid="_x0000_s1026" style="position:absolute;margin-left:69.45pt;margin-top:-.15pt;width:411.7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" fillcolor="window" strokecolor="windowText" strokeweight="1pt">
              <v:textbox>
                <w:txbxContent>
                  <w:p w14:paraId="6BC5AE57" w14:textId="77777777" w:rsidR="00951D5E" w:rsidRPr="00B149FD" w:rsidRDefault="00951D5E" w:rsidP="00951D5E">
                    <w:pPr>
                      <w:jc w:val="center"/>
                      <w:rPr>
                        <w:rFonts w:ascii="Arial Black" w:hAnsi="Arial Black"/>
                        <w:sz w:val="28"/>
                        <w:szCs w:val="28"/>
                      </w:rPr>
                    </w:pPr>
                    <w:r w:rsidRPr="00B149FD">
                      <w:rPr>
                        <w:rFonts w:ascii="Arial Black" w:hAnsi="Arial Black"/>
                        <w:sz w:val="28"/>
                        <w:szCs w:val="28"/>
                      </w:rPr>
                      <w:t>MONSEÑOR RAMON ARCILA</w:t>
                    </w:r>
                  </w:p>
                  <w:p w14:paraId="19BE4116" w14:textId="280D9421" w:rsidR="00951D5E" w:rsidRDefault="00951D5E" w:rsidP="00951D5E">
                    <w:pPr>
                      <w:jc w:val="center"/>
                      <w:rPr>
                        <w:rFonts w:ascii="Arial Black" w:hAnsi="Arial Black"/>
                        <w:sz w:val="24"/>
                        <w:szCs w:val="24"/>
                      </w:rPr>
                    </w:pPr>
                    <w:r w:rsidRPr="00B149FD">
                      <w:rPr>
                        <w:rFonts w:ascii="Arial Black" w:hAnsi="Arial Black"/>
                        <w:sz w:val="24"/>
                        <w:szCs w:val="24"/>
                      </w:rPr>
                      <w:t xml:space="preserve">TALLER </w:t>
                    </w:r>
                    <w:r>
                      <w:rPr>
                        <w:rFonts w:ascii="Arial Black" w:hAnsi="Arial Black"/>
                        <w:sz w:val="24"/>
                        <w:szCs w:val="24"/>
                      </w:rPr>
                      <w:t>INTERDISCIPLINARO</w:t>
                    </w:r>
                  </w:p>
                  <w:p w14:paraId="2BF886FD" w14:textId="0D15FBB3" w:rsidR="00951D5E" w:rsidRPr="00951D5E" w:rsidRDefault="00951D5E" w:rsidP="00951D5E">
                    <w:pPr>
                      <w:jc w:val="center"/>
                      <w:rPr>
                        <w:rFonts w:ascii="Arial Black" w:hAnsi="Arial Black"/>
                        <w:sz w:val="20"/>
                        <w:szCs w:val="20"/>
                      </w:rPr>
                    </w:pPr>
                    <w:r>
                      <w:rPr>
                        <w:rFonts w:ascii="Arial Black" w:hAnsi="Arial Black"/>
                        <w:sz w:val="20"/>
                        <w:szCs w:val="20"/>
                      </w:rPr>
                      <w:t>BIOLOGIA, QUIMICA Y ED. FISICA</w:t>
                    </w:r>
                  </w:p>
                  <w:p w14:paraId="38A8940E" w14:textId="77777777" w:rsidR="00951D5E" w:rsidRPr="00B149FD" w:rsidRDefault="00951D5E" w:rsidP="00951D5E">
                    <w:pPr>
                      <w:jc w:val="center"/>
                      <w:rPr>
                        <w:rFonts w:ascii="Arial Black" w:hAnsi="Arial Black"/>
                        <w:sz w:val="24"/>
                        <w:szCs w:val="24"/>
                      </w:rPr>
                    </w:pPr>
                  </w:p>
                </w:txbxContent>
              </v:textbox>
            </v:rect>
          </w:pict>
        </mc:Fallback>
      </mc:AlternateContent>
    </w:r>
    <w:r w:rsidRPr="00B149FD">
      <w:rPr>
        <w:rFonts w:ascii="Calibri" w:eastAsia="Calibri" w:hAnsi="Calibri" w:cs="Times New Roman"/>
        <w:noProof/>
        <w:lang w:eastAsia="es-CO"/>
      </w:rPr>
      <w:drawing>
        <wp:inline distT="0" distB="0" distL="0" distR="0" wp14:anchorId="25D85D00" wp14:editId="78747FD8">
          <wp:extent cx="647700" cy="619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
                    <a:extLst>
                      <a:ext uri="{28A0092B-C50C-407E-A947-70E740481C1C}">
                        <a14:useLocalDpi xmlns:a14="http://schemas.microsoft.com/office/drawing/2010/main" val="0"/>
                      </a:ext>
                    </a:extLst>
                  </a:blip>
                  <a:srcRect l="77966" t="54462" r="16657" b="36431"/>
                  <a:stretch/>
                </pic:blipFill>
                <pic:spPr bwMode="auto">
                  <a:xfrm>
                    <a:off x="0" y="0"/>
                    <a:ext cx="648464" cy="619855"/>
                  </a:xfrm>
                  <a:prstGeom prst="rect">
                    <a:avLst/>
                  </a:prstGeom>
                  <a:noFill/>
                  <a:ln>
                    <a:noFill/>
                  </a:ln>
                  <a:extLst>
                    <a:ext uri="{53640926-AAD7-44D8-BBD7-CCE9431645EC}">
                      <a14:shadowObscured xmlns:a14="http://schemas.microsoft.com/office/drawing/2010/main"/>
                    </a:ext>
                  </a:extLst>
                </pic:spPr>
              </pic:pic>
            </a:graphicData>
          </a:graphic>
        </wp:inline>
      </w:drawing>
    </w:r>
  </w:p>
  <w:p w14:paraId="6780EAC7" w14:textId="39A1CBD0" w:rsidR="00951D5E" w:rsidRDefault="00951D5E">
    <w:pPr>
      <w:pStyle w:val="Encabezado"/>
    </w:pPr>
  </w:p>
  <w:p w14:paraId="0F14B26C" w14:textId="77777777" w:rsidR="00951D5E" w:rsidRDefault="00951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03B64"/>
    <w:multiLevelType w:val="hybridMultilevel"/>
    <w:tmpl w:val="5956D1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20244D78"/>
    <w:multiLevelType w:val="hybridMultilevel"/>
    <w:tmpl w:val="DD405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816441"/>
    <w:multiLevelType w:val="hybridMultilevel"/>
    <w:tmpl w:val="3CEE0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F106ADC"/>
    <w:multiLevelType w:val="hybridMultilevel"/>
    <w:tmpl w:val="75165A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517004FF"/>
    <w:multiLevelType w:val="hybridMultilevel"/>
    <w:tmpl w:val="1CF2B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DC62DF"/>
    <w:multiLevelType w:val="hybridMultilevel"/>
    <w:tmpl w:val="C1C41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CFF1BE6"/>
    <w:multiLevelType w:val="hybridMultilevel"/>
    <w:tmpl w:val="19AE9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5E"/>
    <w:rsid w:val="00261E7B"/>
    <w:rsid w:val="004D6A73"/>
    <w:rsid w:val="004E179E"/>
    <w:rsid w:val="00583B8F"/>
    <w:rsid w:val="005D48A2"/>
    <w:rsid w:val="0067575F"/>
    <w:rsid w:val="006E5D5D"/>
    <w:rsid w:val="007A4D7F"/>
    <w:rsid w:val="007D16C9"/>
    <w:rsid w:val="00903877"/>
    <w:rsid w:val="00915478"/>
    <w:rsid w:val="009467EA"/>
    <w:rsid w:val="00951D5E"/>
    <w:rsid w:val="009E0C11"/>
    <w:rsid w:val="00AF4754"/>
    <w:rsid w:val="00BF3DFA"/>
    <w:rsid w:val="00E00AC7"/>
    <w:rsid w:val="00EB3960"/>
    <w:rsid w:val="00EE2502"/>
    <w:rsid w:val="00F66085"/>
    <w:rsid w:val="01FAED1A"/>
    <w:rsid w:val="060BC845"/>
    <w:rsid w:val="06A19B10"/>
    <w:rsid w:val="0724FFB1"/>
    <w:rsid w:val="0C135A81"/>
    <w:rsid w:val="0D9D6C3A"/>
    <w:rsid w:val="0FBA4C47"/>
    <w:rsid w:val="1055F7C6"/>
    <w:rsid w:val="1451B85D"/>
    <w:rsid w:val="1695DA75"/>
    <w:rsid w:val="16AE2A06"/>
    <w:rsid w:val="173B05CF"/>
    <w:rsid w:val="178EC6C1"/>
    <w:rsid w:val="17FAF4D6"/>
    <w:rsid w:val="1F891A7F"/>
    <w:rsid w:val="23FE1326"/>
    <w:rsid w:val="2593B08B"/>
    <w:rsid w:val="263C7C33"/>
    <w:rsid w:val="26EF266A"/>
    <w:rsid w:val="27BDD34E"/>
    <w:rsid w:val="27F8DA80"/>
    <w:rsid w:val="28B24061"/>
    <w:rsid w:val="28D907DD"/>
    <w:rsid w:val="2D9F1A1A"/>
    <w:rsid w:val="302912E8"/>
    <w:rsid w:val="361639C3"/>
    <w:rsid w:val="37CB223B"/>
    <w:rsid w:val="3807CA91"/>
    <w:rsid w:val="3959E808"/>
    <w:rsid w:val="3BE15460"/>
    <w:rsid w:val="40A10CA5"/>
    <w:rsid w:val="40EC0A03"/>
    <w:rsid w:val="44CE9977"/>
    <w:rsid w:val="4585D6DA"/>
    <w:rsid w:val="4773B5FF"/>
    <w:rsid w:val="4A846439"/>
    <w:rsid w:val="4A9E6763"/>
    <w:rsid w:val="4C76D225"/>
    <w:rsid w:val="4D727F27"/>
    <w:rsid w:val="4F0FDDF3"/>
    <w:rsid w:val="4F5D5379"/>
    <w:rsid w:val="5164FD14"/>
    <w:rsid w:val="535FEAA7"/>
    <w:rsid w:val="5410F80A"/>
    <w:rsid w:val="55DDDE32"/>
    <w:rsid w:val="55F3C203"/>
    <w:rsid w:val="56DE07F7"/>
    <w:rsid w:val="580D69D9"/>
    <w:rsid w:val="59DF6653"/>
    <w:rsid w:val="5A2EC9EA"/>
    <w:rsid w:val="5A74AED5"/>
    <w:rsid w:val="5AFFE6A3"/>
    <w:rsid w:val="60F40FFB"/>
    <w:rsid w:val="6173211B"/>
    <w:rsid w:val="6290DFAC"/>
    <w:rsid w:val="6677A7A4"/>
    <w:rsid w:val="67A52DB6"/>
    <w:rsid w:val="6932EC53"/>
    <w:rsid w:val="70909BAD"/>
    <w:rsid w:val="73DB2C9B"/>
    <w:rsid w:val="78293CBA"/>
    <w:rsid w:val="78741627"/>
    <w:rsid w:val="78B79C37"/>
    <w:rsid w:val="7CBC49CE"/>
    <w:rsid w:val="7FE910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233F1"/>
  <w15:chartTrackingRefBased/>
  <w15:docId w15:val="{3191010E-A543-4977-B37E-7CFA5DB7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51D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D5E"/>
  </w:style>
  <w:style w:type="paragraph" w:styleId="Piedepgina">
    <w:name w:val="footer"/>
    <w:basedOn w:val="Normal"/>
    <w:link w:val="PiedepginaCar"/>
    <w:uiPriority w:val="99"/>
    <w:unhideWhenUsed/>
    <w:rsid w:val="00951D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D5E"/>
  </w:style>
  <w:style w:type="table" w:styleId="Tablaconcuadrcula">
    <w:name w:val="Table Grid"/>
    <w:basedOn w:val="Tablanormal"/>
    <w:uiPriority w:val="39"/>
    <w:rsid w:val="006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3877"/>
    <w:pPr>
      <w:ind w:left="720"/>
      <w:contextualSpacing/>
    </w:pPr>
  </w:style>
  <w:style w:type="character" w:styleId="Hipervnculo">
    <w:name w:val="Hyperlink"/>
    <w:basedOn w:val="Fuentedeprrafopredeter"/>
    <w:uiPriority w:val="99"/>
    <w:unhideWhenUsed/>
    <w:rsid w:val="00261E7B"/>
    <w:rPr>
      <w:color w:val="0563C1" w:themeColor="hyperlink"/>
      <w:u w:val="single"/>
    </w:rPr>
  </w:style>
  <w:style w:type="character" w:styleId="Mencinsinresolver">
    <w:name w:val="Unresolved Mention"/>
    <w:basedOn w:val="Fuentedeprrafopredeter"/>
    <w:uiPriority w:val="99"/>
    <w:semiHidden/>
    <w:unhideWhenUsed/>
    <w:rsid w:val="00261E7B"/>
    <w:rPr>
      <w:color w:val="605E5C"/>
      <w:shd w:val="clear" w:color="auto" w:fill="E1DFDD"/>
    </w:rPr>
  </w:style>
  <w:style w:type="paragraph" w:styleId="Sinespaciado">
    <w:name w:val="No Spacing"/>
    <w:uiPriority w:val="1"/>
    <w:qFormat/>
    <w:rsid w:val="009E0C11"/>
    <w:pPr>
      <w:spacing w:after="0" w:line="240" w:lineRule="auto"/>
    </w:pPr>
  </w:style>
  <w:style w:type="character" w:styleId="Hipervnculovisitado">
    <w:name w:val="FollowedHyperlink"/>
    <w:basedOn w:val="Fuentedeprrafopredeter"/>
    <w:uiPriority w:val="99"/>
    <w:semiHidden/>
    <w:unhideWhenUsed/>
    <w:rsid w:val="005D4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avivas@ieramonarcilacali.edu.co" TargetMode="External"/><Relationship Id="rId3" Type="http://schemas.openxmlformats.org/officeDocument/2006/relationships/settings" Target="settings.xml"/><Relationship Id="rId7" Type="http://schemas.openxmlformats.org/officeDocument/2006/relationships/hyperlink" Target="https://forms.office.com/Pages/ResponsePage.aspx?id=9cPqfwPzDUyZWLj9qRJS5uWZZYLW8CNAg9BrqYUkPOFURVBNTkQxMUdXMDFHWkhWU1FWVzVSVDdNSi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790</Words>
  <Characters>4347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ibarguen hurtado</dc:creator>
  <cp:keywords/>
  <dc:description/>
  <cp:lastModifiedBy>maribel ibarguen hurtado</cp:lastModifiedBy>
  <cp:revision>5</cp:revision>
  <dcterms:created xsi:type="dcterms:W3CDTF">2020-06-17T21:16:00Z</dcterms:created>
  <dcterms:modified xsi:type="dcterms:W3CDTF">2020-06-18T13:29:00Z</dcterms:modified>
</cp:coreProperties>
</file>