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BE6FA" w14:textId="4A79064C" w:rsidR="006E5D5D" w:rsidRDefault="006E5D5D"/>
    <w:tbl>
      <w:tblPr>
        <w:tblStyle w:val="Tablaconcuadrcula"/>
        <w:tblW w:w="9776" w:type="dxa"/>
        <w:tblLook w:val="04A0" w:firstRow="1" w:lastRow="0" w:firstColumn="1" w:lastColumn="0" w:noHBand="0" w:noVBand="1"/>
      </w:tblPr>
      <w:tblGrid>
        <w:gridCol w:w="4379"/>
        <w:gridCol w:w="5691"/>
      </w:tblGrid>
      <w:tr w:rsidR="006E5D5D" w:rsidRPr="006E5D5D" w14:paraId="5E0A6276" w14:textId="77777777" w:rsidTr="5AFFE6A3">
        <w:trPr>
          <w:trHeight w:val="1242"/>
        </w:trPr>
        <w:tc>
          <w:tcPr>
            <w:tcW w:w="4414" w:type="dxa"/>
            <w:vAlign w:val="center"/>
          </w:tcPr>
          <w:p w14:paraId="4B847FFC" w14:textId="0CFE7D7D"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AREAS Y ASIGNATURAS</w:t>
            </w:r>
          </w:p>
        </w:tc>
        <w:tc>
          <w:tcPr>
            <w:tcW w:w="5362" w:type="dxa"/>
            <w:vAlign w:val="center"/>
          </w:tcPr>
          <w:p w14:paraId="352EC362" w14:textId="617D4864" w:rsidR="006E5D5D" w:rsidRPr="006E5D5D" w:rsidRDefault="6677A7A4" w:rsidP="178EC6C1">
            <w:pPr>
              <w:spacing w:line="259" w:lineRule="auto"/>
              <w:jc w:val="center"/>
            </w:pPr>
            <w:r w:rsidRPr="178EC6C1">
              <w:rPr>
                <w:rFonts w:ascii="Arial" w:hAnsi="Arial" w:cs="Arial"/>
                <w:sz w:val="24"/>
                <w:szCs w:val="24"/>
              </w:rPr>
              <w:t>BIOLOGIA Y EDUCACIÓN FISICA</w:t>
            </w:r>
          </w:p>
        </w:tc>
      </w:tr>
      <w:tr w:rsidR="006E5D5D" w:rsidRPr="006E5D5D" w14:paraId="69E8DB48" w14:textId="77777777" w:rsidTr="5AFFE6A3">
        <w:trPr>
          <w:trHeight w:val="849"/>
        </w:trPr>
        <w:tc>
          <w:tcPr>
            <w:tcW w:w="4414" w:type="dxa"/>
            <w:vAlign w:val="center"/>
          </w:tcPr>
          <w:p w14:paraId="4F703D3B" w14:textId="6A6C5351"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GRADOS</w:t>
            </w:r>
          </w:p>
        </w:tc>
        <w:tc>
          <w:tcPr>
            <w:tcW w:w="5362" w:type="dxa"/>
            <w:vAlign w:val="center"/>
          </w:tcPr>
          <w:p w14:paraId="1FE9DDA6" w14:textId="57D37C09" w:rsidR="006E5D5D" w:rsidRPr="006E5D5D" w:rsidRDefault="4773B5FF" w:rsidP="16AE2A06">
            <w:pPr>
              <w:spacing w:line="259" w:lineRule="auto"/>
              <w:jc w:val="center"/>
            </w:pPr>
            <w:r w:rsidRPr="16AE2A06">
              <w:rPr>
                <w:rFonts w:ascii="Arial" w:hAnsi="Arial" w:cs="Arial"/>
                <w:sz w:val="24"/>
                <w:szCs w:val="24"/>
              </w:rPr>
              <w:t>6-6 Y 6-7</w:t>
            </w:r>
          </w:p>
        </w:tc>
      </w:tr>
      <w:tr w:rsidR="00AF4754" w14:paraId="6B178773" w14:textId="77777777" w:rsidTr="5AFFE6A3">
        <w:trPr>
          <w:trHeight w:val="503"/>
        </w:trPr>
        <w:tc>
          <w:tcPr>
            <w:tcW w:w="4414" w:type="dxa"/>
            <w:vMerge w:val="restart"/>
            <w:vAlign w:val="center"/>
          </w:tcPr>
          <w:p w14:paraId="67A03130" w14:textId="27E1CCA8" w:rsidR="00AF4754" w:rsidRPr="006E5D5D" w:rsidRDefault="00AF4754" w:rsidP="16AE2A06">
            <w:pPr>
              <w:jc w:val="center"/>
              <w:rPr>
                <w:rFonts w:ascii="Arial Black" w:hAnsi="Arial Black"/>
                <w:sz w:val="24"/>
                <w:szCs w:val="24"/>
              </w:rPr>
            </w:pPr>
            <w:r w:rsidRPr="16AE2A06">
              <w:rPr>
                <w:rFonts w:ascii="Arial Black" w:hAnsi="Arial Black"/>
                <w:sz w:val="24"/>
                <w:szCs w:val="24"/>
              </w:rPr>
              <w:t>DOCENTES</w:t>
            </w:r>
          </w:p>
          <w:p w14:paraId="253138EB" w14:textId="6B872988" w:rsidR="00AF4754" w:rsidRPr="006E5D5D" w:rsidRDefault="56DE07F7" w:rsidP="16AE2A06">
            <w:pPr>
              <w:jc w:val="center"/>
              <w:rPr>
                <w:rFonts w:ascii="Arial Black" w:hAnsi="Arial Black"/>
                <w:sz w:val="24"/>
                <w:szCs w:val="24"/>
              </w:rPr>
            </w:pPr>
            <w:r w:rsidRPr="16AE2A06">
              <w:rPr>
                <w:rFonts w:ascii="Arial Black" w:hAnsi="Arial Black"/>
                <w:sz w:val="24"/>
                <w:szCs w:val="24"/>
              </w:rPr>
              <w:t>Correo institucional</w:t>
            </w:r>
          </w:p>
        </w:tc>
        <w:tc>
          <w:tcPr>
            <w:tcW w:w="5362" w:type="dxa"/>
          </w:tcPr>
          <w:p w14:paraId="08A2B862" w14:textId="4D8DB72B" w:rsidR="00AF4754" w:rsidRPr="006E5D5D" w:rsidRDefault="56DE07F7" w:rsidP="16AE2A06">
            <w:pPr>
              <w:rPr>
                <w:rFonts w:ascii="Arial" w:hAnsi="Arial" w:cs="Arial"/>
              </w:rPr>
            </w:pPr>
            <w:r w:rsidRPr="16AE2A06">
              <w:rPr>
                <w:rFonts w:ascii="Arial" w:hAnsi="Arial" w:cs="Arial"/>
              </w:rPr>
              <w:t>Nombre del docente y correo</w:t>
            </w:r>
          </w:p>
          <w:p w14:paraId="178EC6C1" w14:textId="54745C3F" w:rsidR="178EC6C1" w:rsidRDefault="1695DA75" w:rsidP="178EC6C1">
            <w:pPr>
              <w:rPr>
                <w:rFonts w:ascii="Arial" w:eastAsia="Arial" w:hAnsi="Arial" w:cs="Arial"/>
              </w:rPr>
            </w:pPr>
            <w:proofErr w:type="spellStart"/>
            <w:r w:rsidRPr="67A52DB6">
              <w:rPr>
                <w:rFonts w:ascii="Arial" w:eastAsia="Arial" w:hAnsi="Arial" w:cs="Arial"/>
              </w:rPr>
              <w:t>GeLson</w:t>
            </w:r>
            <w:proofErr w:type="spellEnd"/>
            <w:r w:rsidRPr="67A52DB6">
              <w:rPr>
                <w:rFonts w:ascii="Arial" w:eastAsia="Arial" w:hAnsi="Arial" w:cs="Arial"/>
              </w:rPr>
              <w:t xml:space="preserve"> Garcés C</w:t>
            </w:r>
            <w:r w:rsidR="01FAED1A" w:rsidRPr="67A52DB6">
              <w:rPr>
                <w:rFonts w:ascii="Arial" w:eastAsia="Arial" w:hAnsi="Arial" w:cs="Arial"/>
              </w:rPr>
              <w:t>. gelsongarces@ieramonarcila</w:t>
            </w:r>
            <w:r w:rsidR="7CBC49CE" w:rsidRPr="67A52DB6">
              <w:rPr>
                <w:rFonts w:ascii="Arial" w:eastAsia="Arial" w:hAnsi="Arial" w:cs="Arial"/>
              </w:rPr>
              <w:t>cali.edu.co</w:t>
            </w:r>
          </w:p>
        </w:tc>
      </w:tr>
      <w:tr w:rsidR="00AF4754" w14:paraId="7E2A9BB6" w14:textId="77777777" w:rsidTr="5AFFE6A3">
        <w:trPr>
          <w:trHeight w:val="753"/>
        </w:trPr>
        <w:tc>
          <w:tcPr>
            <w:tcW w:w="4414" w:type="dxa"/>
            <w:vMerge/>
            <w:vAlign w:val="center"/>
          </w:tcPr>
          <w:p w14:paraId="7B321DA8" w14:textId="77777777" w:rsidR="00AF4754" w:rsidRDefault="00AF4754" w:rsidP="004E179E">
            <w:pPr>
              <w:jc w:val="center"/>
              <w:rPr>
                <w:rFonts w:ascii="Arial Black" w:hAnsi="Arial Black"/>
                <w:sz w:val="24"/>
                <w:szCs w:val="24"/>
              </w:rPr>
            </w:pPr>
          </w:p>
        </w:tc>
        <w:tc>
          <w:tcPr>
            <w:tcW w:w="5362" w:type="dxa"/>
          </w:tcPr>
          <w:p w14:paraId="17FF1855" w14:textId="003FC6D7" w:rsidR="00AF4754" w:rsidRDefault="361639C3" w:rsidP="16AE2A06">
            <w:r w:rsidRPr="16AE2A06">
              <w:rPr>
                <w:rFonts w:ascii="Arial" w:eastAsia="Arial" w:hAnsi="Arial" w:cs="Arial"/>
              </w:rPr>
              <w:t>Nombre del docente y correo</w:t>
            </w:r>
          </w:p>
          <w:p w14:paraId="4CA8AE11" w14:textId="0FCE8065" w:rsidR="00AF4754" w:rsidRDefault="00F66085" w:rsidP="16AE2A06">
            <w:pPr>
              <w:rPr>
                <w:rFonts w:ascii="Arial" w:eastAsia="Arial" w:hAnsi="Arial" w:cs="Arial"/>
              </w:rPr>
            </w:pPr>
            <w:proofErr w:type="spellStart"/>
            <w:r>
              <w:rPr>
                <w:rFonts w:ascii="Arial" w:eastAsia="Arial" w:hAnsi="Arial" w:cs="Arial"/>
              </w:rPr>
              <w:t>Maibel</w:t>
            </w:r>
            <w:proofErr w:type="spellEnd"/>
            <w:r>
              <w:rPr>
                <w:rFonts w:ascii="Arial" w:eastAsia="Arial" w:hAnsi="Arial" w:cs="Arial"/>
              </w:rPr>
              <w:t xml:space="preserve"> Ibargüen Hurtado</w:t>
            </w:r>
          </w:p>
          <w:p w14:paraId="173B05CF" w14:textId="0BA522FD" w:rsidR="178EC6C1" w:rsidRDefault="178EC6C1" w:rsidP="178EC6C1">
            <w:pPr>
              <w:rPr>
                <w:rFonts w:ascii="Arial" w:eastAsia="Arial" w:hAnsi="Arial" w:cs="Arial"/>
              </w:rPr>
            </w:pPr>
          </w:p>
        </w:tc>
      </w:tr>
      <w:tr w:rsidR="006E5D5D" w14:paraId="2D3EF490" w14:textId="77777777" w:rsidTr="5AFFE6A3">
        <w:trPr>
          <w:trHeight w:val="1061"/>
        </w:trPr>
        <w:tc>
          <w:tcPr>
            <w:tcW w:w="4414" w:type="dxa"/>
            <w:vAlign w:val="center"/>
          </w:tcPr>
          <w:p w14:paraId="00B4329A" w14:textId="1D660B04" w:rsidR="006E5D5D" w:rsidRPr="006E5D5D" w:rsidRDefault="004E179E" w:rsidP="004E179E">
            <w:pPr>
              <w:jc w:val="center"/>
              <w:rPr>
                <w:rFonts w:ascii="Arial Black" w:hAnsi="Arial Black"/>
                <w:sz w:val="24"/>
                <w:szCs w:val="24"/>
              </w:rPr>
            </w:pPr>
            <w:r>
              <w:rPr>
                <w:rFonts w:ascii="Arial Black" w:hAnsi="Arial Black"/>
                <w:sz w:val="24"/>
                <w:szCs w:val="24"/>
              </w:rPr>
              <w:t>FECHA DE DILIGENCIAMIENTO</w:t>
            </w:r>
          </w:p>
        </w:tc>
        <w:tc>
          <w:tcPr>
            <w:tcW w:w="5362" w:type="dxa"/>
            <w:vAlign w:val="center"/>
          </w:tcPr>
          <w:p w14:paraId="1C06001C" w14:textId="66E9244F" w:rsidR="006E5D5D" w:rsidRPr="006E5D5D" w:rsidRDefault="0D9D6C3A" w:rsidP="004E179E">
            <w:pPr>
              <w:jc w:val="center"/>
              <w:rPr>
                <w:rFonts w:ascii="Arial" w:hAnsi="Arial" w:cs="Arial"/>
              </w:rPr>
            </w:pPr>
            <w:r w:rsidRPr="67A52DB6">
              <w:rPr>
                <w:rFonts w:ascii="Arial" w:hAnsi="Arial" w:cs="Arial"/>
              </w:rPr>
              <w:t>01-06-2020</w:t>
            </w:r>
          </w:p>
        </w:tc>
      </w:tr>
      <w:tr w:rsidR="006E5D5D" w14:paraId="1B2E3E60" w14:textId="77777777" w:rsidTr="5AFFE6A3">
        <w:trPr>
          <w:trHeight w:val="707"/>
        </w:trPr>
        <w:tc>
          <w:tcPr>
            <w:tcW w:w="4414" w:type="dxa"/>
            <w:vAlign w:val="center"/>
          </w:tcPr>
          <w:p w14:paraId="6338F4BE" w14:textId="44E4FEE3" w:rsidR="006E5D5D" w:rsidRPr="006E5D5D" w:rsidRDefault="004E179E" w:rsidP="004E179E">
            <w:pPr>
              <w:jc w:val="center"/>
              <w:rPr>
                <w:rFonts w:ascii="Arial Black" w:hAnsi="Arial Black"/>
                <w:sz w:val="24"/>
                <w:szCs w:val="24"/>
              </w:rPr>
            </w:pPr>
            <w:r>
              <w:rPr>
                <w:rFonts w:ascii="Arial Black" w:hAnsi="Arial Black"/>
                <w:sz w:val="24"/>
                <w:szCs w:val="24"/>
              </w:rPr>
              <w:t>FECHA DE ENTREGA</w:t>
            </w:r>
          </w:p>
        </w:tc>
        <w:tc>
          <w:tcPr>
            <w:tcW w:w="5362" w:type="dxa"/>
            <w:vAlign w:val="center"/>
          </w:tcPr>
          <w:p w14:paraId="1B11F69A" w14:textId="44621CDF" w:rsidR="006E5D5D" w:rsidRPr="006E5D5D" w:rsidRDefault="00F66085" w:rsidP="004E179E">
            <w:pPr>
              <w:jc w:val="center"/>
              <w:rPr>
                <w:rFonts w:ascii="Arial" w:hAnsi="Arial" w:cs="Arial"/>
              </w:rPr>
            </w:pPr>
            <w:r>
              <w:rPr>
                <w:rFonts w:ascii="Arial" w:hAnsi="Arial" w:cs="Arial"/>
              </w:rPr>
              <w:t>26 de junio del 2020</w:t>
            </w:r>
          </w:p>
        </w:tc>
      </w:tr>
      <w:tr w:rsidR="006E5D5D" w14:paraId="1D98AA3C" w14:textId="77777777" w:rsidTr="5AFFE6A3">
        <w:tc>
          <w:tcPr>
            <w:tcW w:w="4414" w:type="dxa"/>
          </w:tcPr>
          <w:p w14:paraId="1BA072F6" w14:textId="20009B5B" w:rsidR="006E5D5D" w:rsidRPr="006E5D5D" w:rsidRDefault="00903877" w:rsidP="16AE2A06">
            <w:pPr>
              <w:rPr>
                <w:rFonts w:ascii="Arial Black" w:hAnsi="Arial Black"/>
                <w:sz w:val="24"/>
                <w:szCs w:val="24"/>
              </w:rPr>
            </w:pPr>
            <w:r w:rsidRPr="16AE2A06">
              <w:rPr>
                <w:rFonts w:ascii="Arial Black" w:hAnsi="Arial Black"/>
                <w:sz w:val="24"/>
                <w:szCs w:val="24"/>
              </w:rPr>
              <w:t>EJE TEMATICO</w:t>
            </w:r>
          </w:p>
          <w:p w14:paraId="0CE09C4A" w14:textId="659946EF" w:rsidR="006E5D5D" w:rsidRPr="006E5D5D" w:rsidRDefault="006E5D5D" w:rsidP="16AE2A06">
            <w:pPr>
              <w:rPr>
                <w:rFonts w:ascii="Arial Black" w:hAnsi="Arial Black"/>
                <w:sz w:val="24"/>
                <w:szCs w:val="24"/>
              </w:rPr>
            </w:pPr>
          </w:p>
          <w:p w14:paraId="4079296D" w14:textId="4F6C54BA" w:rsidR="006E5D5D" w:rsidRPr="006E5D5D" w:rsidRDefault="006E5D5D" w:rsidP="16AE2A06">
            <w:pPr>
              <w:rPr>
                <w:rFonts w:ascii="Arial Black" w:hAnsi="Arial Black"/>
                <w:sz w:val="24"/>
                <w:szCs w:val="24"/>
              </w:rPr>
            </w:pPr>
          </w:p>
          <w:p w14:paraId="581BA6D7" w14:textId="5205B126" w:rsidR="006E5D5D" w:rsidRPr="006E5D5D" w:rsidRDefault="006E5D5D" w:rsidP="16AE2A06">
            <w:pPr>
              <w:rPr>
                <w:rFonts w:ascii="Arial Black" w:hAnsi="Arial Black"/>
                <w:sz w:val="24"/>
                <w:szCs w:val="24"/>
              </w:rPr>
            </w:pPr>
          </w:p>
        </w:tc>
        <w:tc>
          <w:tcPr>
            <w:tcW w:w="5362" w:type="dxa"/>
          </w:tcPr>
          <w:p w14:paraId="5C55320A" w14:textId="77777777" w:rsidR="00F66085" w:rsidRDefault="00F66085" w:rsidP="16AE2A06">
            <w:pPr>
              <w:pStyle w:val="Prrafodelista"/>
              <w:rPr>
                <w:rFonts w:ascii="Arial" w:hAnsi="Arial" w:cs="Arial"/>
              </w:rPr>
            </w:pPr>
          </w:p>
          <w:p w14:paraId="44FD4EC0" w14:textId="1E032982" w:rsidR="00F66085" w:rsidRDefault="00F66085" w:rsidP="16AE2A06">
            <w:pPr>
              <w:pStyle w:val="Prrafodelista"/>
              <w:rPr>
                <w:rFonts w:ascii="Arial" w:hAnsi="Arial" w:cs="Arial"/>
              </w:rPr>
            </w:pPr>
            <w:r>
              <w:rPr>
                <w:rFonts w:ascii="Arial" w:hAnsi="Arial" w:cs="Arial"/>
              </w:rPr>
              <w:t xml:space="preserve">LA REPRODUCCIÓN CELULAR </w:t>
            </w:r>
          </w:p>
          <w:p w14:paraId="7A5C0FE1" w14:textId="382F5FF2" w:rsidR="00F66085" w:rsidRDefault="00F66085" w:rsidP="00F66085">
            <w:pPr>
              <w:pStyle w:val="Prrafodelista"/>
              <w:numPr>
                <w:ilvl w:val="0"/>
                <w:numId w:val="3"/>
              </w:numPr>
              <w:ind w:left="291" w:hanging="284"/>
              <w:rPr>
                <w:rFonts w:ascii="Arial" w:hAnsi="Arial" w:cs="Arial"/>
              </w:rPr>
            </w:pPr>
            <w:r>
              <w:rPr>
                <w:rFonts w:ascii="Arial" w:hAnsi="Arial" w:cs="Arial"/>
              </w:rPr>
              <w:t>Diferencia el proceso de división celular mitosis de la meiosis.</w:t>
            </w:r>
          </w:p>
          <w:p w14:paraId="06B90F01" w14:textId="18036D4A" w:rsidR="00F66085" w:rsidRDefault="00F66085" w:rsidP="00F66085">
            <w:pPr>
              <w:pStyle w:val="Prrafodelista"/>
              <w:numPr>
                <w:ilvl w:val="0"/>
                <w:numId w:val="3"/>
              </w:numPr>
              <w:ind w:left="291" w:hanging="291"/>
              <w:rPr>
                <w:rFonts w:ascii="Arial" w:hAnsi="Arial" w:cs="Arial"/>
              </w:rPr>
            </w:pPr>
            <w:r>
              <w:rPr>
                <w:rFonts w:ascii="Arial" w:hAnsi="Arial" w:cs="Arial"/>
              </w:rPr>
              <w:t>Reconoce los ciclos celulares</w:t>
            </w:r>
          </w:p>
          <w:p w14:paraId="70BDF6A5" w14:textId="77777777" w:rsidR="00F66085" w:rsidRDefault="00F66085" w:rsidP="16AE2A06">
            <w:pPr>
              <w:pStyle w:val="Prrafodelista"/>
              <w:rPr>
                <w:rFonts w:ascii="Arial" w:hAnsi="Arial" w:cs="Arial"/>
              </w:rPr>
            </w:pPr>
          </w:p>
          <w:p w14:paraId="37DC6843" w14:textId="504366C1" w:rsidR="00903877" w:rsidRPr="00903877" w:rsidRDefault="00F66085" w:rsidP="16AE2A06">
            <w:pPr>
              <w:pStyle w:val="Prrafodelista"/>
              <w:rPr>
                <w:rFonts w:ascii="Arial" w:hAnsi="Arial" w:cs="Arial"/>
              </w:rPr>
            </w:pPr>
            <w:r w:rsidRPr="67A52DB6">
              <w:rPr>
                <w:rFonts w:ascii="Arial" w:hAnsi="Arial" w:cs="Arial"/>
              </w:rPr>
              <w:t>HABITOS DE VIDA SALUDABLE</w:t>
            </w:r>
          </w:p>
        </w:tc>
      </w:tr>
      <w:tr w:rsidR="00903877" w14:paraId="6CD66339" w14:textId="77777777" w:rsidTr="5AFFE6A3">
        <w:tc>
          <w:tcPr>
            <w:tcW w:w="9776" w:type="dxa"/>
            <w:gridSpan w:val="2"/>
          </w:tcPr>
          <w:p w14:paraId="207D1456" w14:textId="3F49F065" w:rsidR="00903877" w:rsidRDefault="173B05CF">
            <w:pPr>
              <w:rPr>
                <w:rFonts w:ascii="Arial Black" w:hAnsi="Arial Black" w:cs="Arial"/>
                <w:b/>
                <w:bCs/>
              </w:rPr>
            </w:pPr>
            <w:r w:rsidRPr="178EC6C1">
              <w:rPr>
                <w:rFonts w:ascii="Arial Black" w:hAnsi="Arial Black" w:cs="Arial"/>
                <w:b/>
                <w:bCs/>
              </w:rPr>
              <w:t>Actividades de</w:t>
            </w:r>
            <w:r w:rsidR="535FEAA7" w:rsidRPr="178EC6C1">
              <w:rPr>
                <w:rFonts w:ascii="Arial Black" w:hAnsi="Arial Black" w:cs="Arial"/>
                <w:b/>
                <w:bCs/>
              </w:rPr>
              <w:t xml:space="preserve"> </w:t>
            </w:r>
            <w:r w:rsidR="7FE9104A" w:rsidRPr="178EC6C1">
              <w:rPr>
                <w:rFonts w:ascii="Arial Black" w:hAnsi="Arial Black" w:cs="Arial"/>
                <w:b/>
                <w:bCs/>
              </w:rPr>
              <w:t>biología</w:t>
            </w:r>
            <w:r w:rsidR="00903877" w:rsidRPr="178EC6C1">
              <w:rPr>
                <w:rFonts w:ascii="Arial Black" w:hAnsi="Arial Black" w:cs="Arial"/>
                <w:b/>
                <w:bCs/>
              </w:rPr>
              <w:t xml:space="preserve">: </w:t>
            </w:r>
          </w:p>
          <w:p w14:paraId="5F92E293" w14:textId="7FDAAFAD" w:rsidR="16AE2A06" w:rsidRDefault="00F66085" w:rsidP="00F66085">
            <w:r w:rsidRPr="00F66085">
              <w:rPr>
                <w:rFonts w:ascii="Arial" w:hAnsi="Arial" w:cs="Arial"/>
              </w:rPr>
              <w:t>Revisar la clase por medio del enlace, consignar en el cuaderno como apoyo y soporte, para repaso</w:t>
            </w:r>
            <w:r>
              <w:rPr>
                <w:rFonts w:ascii="Arial" w:hAnsi="Arial" w:cs="Arial"/>
              </w:rPr>
              <w:t>.</w:t>
            </w:r>
            <w:r w:rsidRPr="006A6C58">
              <w:t xml:space="preserve"> </w:t>
            </w:r>
            <w:hyperlink r:id="rId7" w:history="1">
              <w:r w:rsidRPr="004C1472">
                <w:rPr>
                  <w:rStyle w:val="Hipervnculo"/>
                </w:rPr>
                <w:t>https://forms.office.com/Pages/ResponsePage.aspx?id=9cPqfwPzDUyZWLj9qRJS5uWZZYLW8CNAg9BrqYUkPOFUNEhWS1VSVEowUlFUUkE1NURJQVgyQTFYMS4u</w:t>
              </w:r>
            </w:hyperlink>
          </w:p>
          <w:p w14:paraId="5AD19514" w14:textId="77777777" w:rsidR="00EE2502" w:rsidRDefault="00EE2502" w:rsidP="00F66085"/>
          <w:p w14:paraId="03926E73" w14:textId="439F8C2E" w:rsidR="00EE2502" w:rsidRDefault="00EE2502" w:rsidP="00F66085">
            <w:r>
              <w:t>Clase virtual el martes</w:t>
            </w:r>
          </w:p>
          <w:p w14:paraId="72FCF1D5" w14:textId="1FD1BA18" w:rsidR="00261E7B" w:rsidRPr="00261E7B" w:rsidRDefault="00261E7B" w:rsidP="00261E7B">
            <w:pPr>
              <w:pStyle w:val="Prrafodelista"/>
              <w:rPr>
                <w:rFonts w:ascii="Arial" w:hAnsi="Arial" w:cs="Arial"/>
              </w:rPr>
            </w:pPr>
          </w:p>
        </w:tc>
      </w:tr>
      <w:tr w:rsidR="00261E7B" w14:paraId="13FB6874" w14:textId="77777777" w:rsidTr="5AFFE6A3">
        <w:tc>
          <w:tcPr>
            <w:tcW w:w="9776" w:type="dxa"/>
            <w:gridSpan w:val="2"/>
          </w:tcPr>
          <w:p w14:paraId="78AEE2D1" w14:textId="22E84D14" w:rsidR="00261E7B" w:rsidRDefault="00261E7B">
            <w:pPr>
              <w:rPr>
                <w:rFonts w:ascii="Arial Black" w:hAnsi="Arial Black" w:cs="Arial"/>
              </w:rPr>
            </w:pPr>
            <w:r w:rsidRPr="67A52DB6">
              <w:rPr>
                <w:rFonts w:ascii="Arial Black" w:hAnsi="Arial Black" w:cs="Arial"/>
              </w:rPr>
              <w:t xml:space="preserve">Actividades </w:t>
            </w:r>
            <w:r w:rsidR="2593B08B" w:rsidRPr="67A52DB6">
              <w:rPr>
                <w:rFonts w:ascii="Arial Black" w:hAnsi="Arial Black" w:cs="Arial"/>
              </w:rPr>
              <w:t xml:space="preserve">de </w:t>
            </w:r>
            <w:r w:rsidR="6290DFAC" w:rsidRPr="67A52DB6">
              <w:rPr>
                <w:rFonts w:ascii="Arial Black" w:hAnsi="Arial Black" w:cs="Arial"/>
              </w:rPr>
              <w:t xml:space="preserve">educación </w:t>
            </w:r>
            <w:r w:rsidR="17FAF4D6" w:rsidRPr="67A52DB6">
              <w:rPr>
                <w:rFonts w:ascii="Arial Black" w:hAnsi="Arial Black" w:cs="Arial"/>
              </w:rPr>
              <w:t>física</w:t>
            </w:r>
            <w:r w:rsidR="2593B08B" w:rsidRPr="67A52DB6">
              <w:rPr>
                <w:rFonts w:ascii="Arial Black" w:hAnsi="Arial Black" w:cs="Arial"/>
              </w:rPr>
              <w:t>:</w:t>
            </w:r>
          </w:p>
          <w:p w14:paraId="7446A8E6" w14:textId="69138B1A" w:rsidR="67A52DB6" w:rsidRDefault="67A52DB6" w:rsidP="67A52DB6">
            <w:pPr>
              <w:rPr>
                <w:rFonts w:ascii="Arial Black" w:hAnsi="Arial Black" w:cs="Arial"/>
              </w:rPr>
            </w:pPr>
          </w:p>
          <w:p w14:paraId="70C989DC" w14:textId="5423B190" w:rsidR="4A846439" w:rsidRDefault="4A846439" w:rsidP="67A52DB6">
            <w:pPr>
              <w:spacing w:line="257" w:lineRule="auto"/>
              <w:rPr>
                <w:rFonts w:ascii="Calibri" w:eastAsia="Calibri" w:hAnsi="Calibri" w:cs="Calibri"/>
                <w:b/>
                <w:bCs/>
              </w:rPr>
            </w:pPr>
            <w:r w:rsidRPr="67A52DB6">
              <w:rPr>
                <w:rFonts w:ascii="Calibri" w:eastAsia="Calibri" w:hAnsi="Calibri" w:cs="Calibri"/>
                <w:b/>
                <w:bCs/>
                <w:u w:val="single"/>
              </w:rPr>
              <w:t>HABITOS DE VIDA SALUDABLE</w:t>
            </w:r>
            <w:r w:rsidRPr="67A52DB6">
              <w:rPr>
                <w:rFonts w:ascii="Calibri" w:eastAsia="Calibri" w:hAnsi="Calibri" w:cs="Calibri"/>
                <w:b/>
                <w:bCs/>
              </w:rPr>
              <w:t xml:space="preserve"> (lectura)</w:t>
            </w:r>
          </w:p>
          <w:p w14:paraId="7A686B7D" w14:textId="08549CDB" w:rsidR="67A52DB6" w:rsidRDefault="67A52DB6" w:rsidP="67A52DB6">
            <w:pPr>
              <w:spacing w:line="257" w:lineRule="auto"/>
              <w:rPr>
                <w:rFonts w:ascii="Calibri" w:eastAsia="Calibri" w:hAnsi="Calibri" w:cs="Calibri"/>
                <w:b/>
                <w:bCs/>
              </w:rPr>
            </w:pPr>
          </w:p>
          <w:p w14:paraId="16B654BF" w14:textId="77310B50" w:rsidR="4A846439" w:rsidRDefault="4A846439" w:rsidP="67A52DB6">
            <w:pPr>
              <w:spacing w:line="257" w:lineRule="auto"/>
            </w:pPr>
            <w:r w:rsidRPr="67A52DB6">
              <w:rPr>
                <w:rFonts w:ascii="Calibri" w:eastAsia="Calibri" w:hAnsi="Calibri" w:cs="Calibri"/>
              </w:rPr>
              <w:t xml:space="preserve">Para que el ser humano tenga la posibilidad de desarrollar y conservar una buena salud a lo largo de su vida, debe proponerse relacionar y aplicar diversas acciones en su diario vivir, es decir hacerlo todos los días, seguirlas como si fuera una rutina o programa. A esto les llamaremos hábitos de vida saludable entre los que </w:t>
            </w:r>
            <w:r w:rsidRPr="67A52DB6">
              <w:rPr>
                <w:rFonts w:ascii="Calibri" w:eastAsia="Calibri" w:hAnsi="Calibri" w:cs="Calibri"/>
              </w:rPr>
              <w:lastRenderedPageBreak/>
              <w:t>encontramos los siguientes: Buena alimentación, actividad física, recreación, hidratación, higiene, descanso, y vida social.</w:t>
            </w:r>
          </w:p>
          <w:p w14:paraId="02D99C38" w14:textId="3F01E83D" w:rsidR="4A846439" w:rsidRDefault="4A846439" w:rsidP="67A52DB6">
            <w:pPr>
              <w:spacing w:line="257" w:lineRule="auto"/>
              <w:rPr>
                <w:rFonts w:ascii="Calibri" w:eastAsia="Calibri" w:hAnsi="Calibri" w:cs="Calibri"/>
              </w:rPr>
            </w:pPr>
            <w:r w:rsidRPr="67A52DB6">
              <w:rPr>
                <w:rFonts w:ascii="Calibri" w:eastAsia="Calibri" w:hAnsi="Calibri" w:cs="Calibri"/>
              </w:rPr>
              <w:t>Actividades físicas.</w:t>
            </w:r>
            <w:r w:rsidRPr="67A52DB6">
              <w:rPr>
                <w:rFonts w:ascii="Arial" w:eastAsia="Arial" w:hAnsi="Arial" w:cs="Arial"/>
                <w:color w:val="666666"/>
              </w:rPr>
              <w:t xml:space="preserve"> </w:t>
            </w:r>
            <w:r w:rsidRPr="67A52DB6">
              <w:rPr>
                <w:rFonts w:ascii="Calibri" w:eastAsia="Calibri" w:hAnsi="Calibri" w:cs="Calibri"/>
              </w:rPr>
              <w:t>Se recomienda realizar unos 30 minutos diarios de actividad física, siendo suficiente caminar a paso rápido durante este tiempo, pero también podemos trotar, correr, practicar ejercicios y deportes. Ello permite quemar las calorías sobrantes y fortalecer músculos y huesos, pero también ayuda a controlar la tensión arterial, el colesterol y los niveles de glucosa en sangre, además de contribuir a la eliminación del estrés y ayudar a dormir mejor, adquirir un estado de relajación y evitar cambios de humor, mejorar la autoestima y el estado de satisfacción personal. También puede ser un buen medio para desarrollar una saludable actividad social cuando el ejercicio se hace en compañía.</w:t>
            </w:r>
            <w:r>
              <w:br/>
            </w:r>
            <w:r w:rsidRPr="67A52DB6">
              <w:rPr>
                <w:rFonts w:ascii="Calibri" w:eastAsia="Calibri" w:hAnsi="Calibri" w:cs="Calibri"/>
              </w:rPr>
              <w:t xml:space="preserve"> </w:t>
            </w:r>
            <w:r>
              <w:br/>
            </w:r>
          </w:p>
          <w:p w14:paraId="5FDEF5F5" w14:textId="0CDDC84A" w:rsidR="4A846439" w:rsidRDefault="4A846439" w:rsidP="67A52DB6">
            <w:pPr>
              <w:spacing w:line="257" w:lineRule="auto"/>
            </w:pPr>
            <w:r w:rsidRPr="67A52DB6">
              <w:rPr>
                <w:rFonts w:ascii="Calibri" w:eastAsia="Calibri" w:hAnsi="Calibri" w:cs="Calibri"/>
              </w:rPr>
              <w:t>Recreación.</w:t>
            </w:r>
            <w:r w:rsidRPr="67A52DB6">
              <w:rPr>
                <w:rFonts w:ascii="Arial" w:eastAsia="Arial" w:hAnsi="Arial" w:cs="Arial"/>
                <w:color w:val="222222"/>
                <w:sz w:val="27"/>
                <w:szCs w:val="27"/>
              </w:rPr>
              <w:t xml:space="preserve"> </w:t>
            </w:r>
            <w:r w:rsidRPr="67A52DB6">
              <w:rPr>
                <w:rFonts w:ascii="Calibri" w:eastAsia="Calibri" w:hAnsi="Calibri" w:cs="Calibri"/>
              </w:rPr>
              <w:t>La rutina del trabajo aburre, produce cansancio y altos niveles de estrés que terminan por ocasionar enfermedades físicas y otras emocionales, como la depresión. Para prevenir esto es necesario que usted incluya en su vida espacios que le permitan entretenerse, como lectura, cine, juegos, exposiciones de arte, conciertos y viajes, entre otros.</w:t>
            </w:r>
          </w:p>
          <w:p w14:paraId="34889C6C" w14:textId="30E3D576" w:rsidR="4A846439" w:rsidRDefault="4A846439" w:rsidP="67A52DB6">
            <w:pPr>
              <w:spacing w:line="257" w:lineRule="auto"/>
            </w:pPr>
            <w:r w:rsidRPr="67A52DB6">
              <w:rPr>
                <w:rFonts w:ascii="Calibri" w:eastAsia="Calibri" w:hAnsi="Calibri" w:cs="Calibri"/>
              </w:rPr>
              <w:t>Hidratación. Toma de 6 a 8 vasos de agua al día el agua nos ayuda a tener una buena digestión, mantener la temperatura normal de nuestro cuerpo y eliminar las sustancias de desecho. La mayor parte de los nutrientes que obtenemos de los alimentos, pueden usarse por el cuerpo humano sólo gracias al agua.</w:t>
            </w:r>
          </w:p>
          <w:p w14:paraId="259FE44E" w14:textId="6061F208" w:rsidR="4A846439" w:rsidRDefault="4A846439" w:rsidP="67A52DB6">
            <w:pPr>
              <w:spacing w:line="257" w:lineRule="auto"/>
            </w:pPr>
            <w:r w:rsidRPr="67A52DB6">
              <w:rPr>
                <w:rFonts w:ascii="Calibri" w:eastAsia="Calibri" w:hAnsi="Calibri" w:cs="Calibri"/>
              </w:rPr>
              <w:t>Higiene.</w:t>
            </w:r>
            <w:r w:rsidRPr="67A52DB6">
              <w:rPr>
                <w:rFonts w:ascii="Arial" w:eastAsia="Arial" w:hAnsi="Arial" w:cs="Arial"/>
                <w:color w:val="666666"/>
              </w:rPr>
              <w:t xml:space="preserve"> </w:t>
            </w:r>
            <w:r w:rsidRPr="67A52DB6">
              <w:rPr>
                <w:rFonts w:ascii="Calibri" w:eastAsia="Calibri" w:hAnsi="Calibri" w:cs="Calibri"/>
              </w:rPr>
              <w:t>una higiene adecuada evita muchos problemas de salud: desde infecciones a problemas dentales o dermatológicos. El concepto de higiene no sólo se refiere al aseo y limpieza del cuerpo, sino que afecta también al ámbito doméstico.</w:t>
            </w:r>
          </w:p>
          <w:p w14:paraId="6CD5F332" w14:textId="08F3BCED" w:rsidR="4A846439" w:rsidRDefault="4A846439" w:rsidP="67A52DB6">
            <w:pPr>
              <w:spacing w:line="257" w:lineRule="auto"/>
            </w:pPr>
            <w:r w:rsidRPr="67A52DB6">
              <w:rPr>
                <w:rFonts w:ascii="Calibri" w:eastAsia="Calibri" w:hAnsi="Calibri" w:cs="Calibri"/>
              </w:rPr>
              <w:t>Descanso. El sueño suele ser un indicador de salud. Algunas enfermedades cardiovasculares, respiratorias y metabólicas están ligadas a la calidad del sueño. Procura dormir el tiempo necesario, cantidad y calidad se recomienda hacerlo entre 6 y 8 horas diarias.</w:t>
            </w:r>
          </w:p>
          <w:p w14:paraId="7BF752C1" w14:textId="3CA44DB0" w:rsidR="4A846439" w:rsidRDefault="4A846439" w:rsidP="67A52DB6">
            <w:pPr>
              <w:spacing w:line="257" w:lineRule="auto"/>
            </w:pPr>
            <w:r w:rsidRPr="67A52DB6">
              <w:rPr>
                <w:rFonts w:ascii="Calibri" w:eastAsia="Calibri" w:hAnsi="Calibri" w:cs="Calibri"/>
              </w:rPr>
              <w:t>Vida social.</w:t>
            </w:r>
            <w:r w:rsidRPr="67A52DB6">
              <w:rPr>
                <w:rFonts w:ascii="Arial" w:eastAsia="Arial" w:hAnsi="Arial" w:cs="Arial"/>
                <w:color w:val="666666"/>
              </w:rPr>
              <w:t xml:space="preserve"> </w:t>
            </w:r>
            <w:r w:rsidRPr="67A52DB6">
              <w:rPr>
                <w:rFonts w:ascii="Calibri" w:eastAsia="Calibri" w:hAnsi="Calibri" w:cs="Calibri"/>
              </w:rPr>
              <w:t xml:space="preserve"> las relaciones sociales son un aspecto fundamental para la salud del ser humano y, en consecuencia, para un envejecimiento saludable. El aislamiento social puede llevar a un deterioro gradual e irreversible de las capacidades físicas y mentales, incluso a la incapacidad física y la demencia.</w:t>
            </w:r>
          </w:p>
          <w:p w14:paraId="0D232D01" w14:textId="64100A63" w:rsidR="67A52DB6" w:rsidRDefault="67A52DB6" w:rsidP="67A52DB6">
            <w:pPr>
              <w:spacing w:line="257" w:lineRule="auto"/>
              <w:rPr>
                <w:rFonts w:ascii="Calibri" w:eastAsia="Calibri" w:hAnsi="Calibri" w:cs="Calibri"/>
                <w:b/>
                <w:bCs/>
                <w:u w:val="single"/>
              </w:rPr>
            </w:pPr>
          </w:p>
          <w:p w14:paraId="4FE62858" w14:textId="05531448" w:rsidR="67A52DB6" w:rsidRDefault="67A52DB6" w:rsidP="67A52DB6">
            <w:pPr>
              <w:spacing w:line="257" w:lineRule="auto"/>
              <w:rPr>
                <w:rFonts w:ascii="Calibri" w:eastAsia="Calibri" w:hAnsi="Calibri" w:cs="Calibri"/>
                <w:b/>
                <w:bCs/>
                <w:u w:val="single"/>
              </w:rPr>
            </w:pPr>
          </w:p>
          <w:p w14:paraId="4A625EB8" w14:textId="2B92A606" w:rsidR="4A846439" w:rsidRDefault="4A846439" w:rsidP="67A52DB6">
            <w:pPr>
              <w:spacing w:line="257" w:lineRule="auto"/>
              <w:rPr>
                <w:rFonts w:ascii="Calibri" w:eastAsia="Calibri" w:hAnsi="Calibri" w:cs="Calibri"/>
              </w:rPr>
            </w:pPr>
            <w:r w:rsidRPr="67A52DB6">
              <w:rPr>
                <w:rFonts w:ascii="Calibri" w:eastAsia="Calibri" w:hAnsi="Calibri" w:cs="Calibri"/>
                <w:b/>
                <w:bCs/>
                <w:u w:val="single"/>
              </w:rPr>
              <w:t>ACTIVIDAD</w:t>
            </w:r>
            <w:r w:rsidRPr="67A52DB6">
              <w:rPr>
                <w:rFonts w:ascii="Calibri" w:eastAsia="Calibri" w:hAnsi="Calibri" w:cs="Calibri"/>
              </w:rPr>
              <w:t xml:space="preserve">                                                                                                                                                                                              </w:t>
            </w:r>
          </w:p>
          <w:p w14:paraId="57E6780C" w14:textId="77777777" w:rsidR="00EE2502" w:rsidRDefault="4A846439" w:rsidP="5AFFE6A3">
            <w:pPr>
              <w:spacing w:line="257" w:lineRule="auto"/>
              <w:rPr>
                <w:rFonts w:ascii="Calibri" w:eastAsia="Calibri" w:hAnsi="Calibri" w:cs="Calibri"/>
              </w:rPr>
            </w:pPr>
            <w:r w:rsidRPr="5AFFE6A3">
              <w:rPr>
                <w:rFonts w:ascii="Calibri" w:eastAsia="Calibri" w:hAnsi="Calibri" w:cs="Calibri"/>
              </w:rPr>
              <w:t>Consigna esta lección en tu cuaderno, leerla y analizarla.</w:t>
            </w:r>
            <w:r w:rsidR="5A74AED5" w:rsidRPr="5AFFE6A3">
              <w:rPr>
                <w:rFonts w:ascii="Calibri" w:eastAsia="Calibri" w:hAnsi="Calibri" w:cs="Calibri"/>
              </w:rPr>
              <w:t xml:space="preserve">                                                                              </w:t>
            </w:r>
          </w:p>
          <w:p w14:paraId="1603BC4F" w14:textId="02EAAC25" w:rsidR="4A846439" w:rsidRDefault="5A74AED5" w:rsidP="5AFFE6A3">
            <w:pPr>
              <w:spacing w:line="257" w:lineRule="auto"/>
              <w:rPr>
                <w:rFonts w:ascii="Calibri" w:eastAsia="Calibri" w:hAnsi="Calibri" w:cs="Calibri"/>
              </w:rPr>
            </w:pPr>
            <w:r w:rsidRPr="5AFFE6A3">
              <w:rPr>
                <w:rFonts w:ascii="Calibri" w:eastAsia="Calibri" w:hAnsi="Calibri" w:cs="Calibri"/>
              </w:rPr>
              <w:t xml:space="preserve"> </w:t>
            </w:r>
            <w:r w:rsidR="78741627" w:rsidRPr="5AFFE6A3">
              <w:rPr>
                <w:rFonts w:ascii="Calibri" w:eastAsia="Calibri" w:hAnsi="Calibri" w:cs="Calibri"/>
              </w:rPr>
              <w:t xml:space="preserve">Para esta </w:t>
            </w:r>
            <w:r w:rsidR="44CE9977" w:rsidRPr="5AFFE6A3">
              <w:rPr>
                <w:rFonts w:ascii="Calibri" w:eastAsia="Calibri" w:hAnsi="Calibri" w:cs="Calibri"/>
              </w:rPr>
              <w:t>actividad</w:t>
            </w:r>
            <w:r w:rsidR="78741627" w:rsidRPr="5AFFE6A3">
              <w:rPr>
                <w:rFonts w:ascii="Calibri" w:eastAsia="Calibri" w:hAnsi="Calibri" w:cs="Calibri"/>
              </w:rPr>
              <w:t xml:space="preserve"> tendremos en cuenta el componente </w:t>
            </w:r>
            <w:r w:rsidR="1055F7C6" w:rsidRPr="5AFFE6A3">
              <w:rPr>
                <w:rFonts w:ascii="Calibri" w:eastAsia="Calibri" w:hAnsi="Calibri" w:cs="Calibri"/>
              </w:rPr>
              <w:t>recreación</w:t>
            </w:r>
            <w:r w:rsidR="6932EC53" w:rsidRPr="5AFFE6A3">
              <w:rPr>
                <w:rFonts w:ascii="Calibri" w:eastAsia="Calibri" w:hAnsi="Calibri" w:cs="Calibri"/>
              </w:rPr>
              <w:t>.</w:t>
            </w:r>
          </w:p>
          <w:p w14:paraId="67220C5F" w14:textId="1EF92716" w:rsidR="4A846439" w:rsidRDefault="4A846439" w:rsidP="67A52DB6">
            <w:pPr>
              <w:spacing w:line="257" w:lineRule="auto"/>
            </w:pPr>
            <w:r w:rsidRPr="67A52DB6">
              <w:rPr>
                <w:rFonts w:ascii="Calibri" w:eastAsia="Calibri" w:hAnsi="Calibri" w:cs="Calibri"/>
              </w:rPr>
              <w:t xml:space="preserve">Realiza cuatro juegos con tu núcleo familiar deben participar padres, abuelos, hermanos, tíos primos, los que vivan contigo (dinámicas, rondas, competencias) como ustedes quieran, pero deben describir cada uno de los juegos y enviar las evidencias (fotos o videos máximo de tres minutos). Describir es decir en que consiste el juego, como se desarrolla, que hay que hacer.  </w:t>
            </w:r>
          </w:p>
          <w:p w14:paraId="27987766" w14:textId="6C7A9EB2" w:rsidR="67A52DB6" w:rsidRDefault="67A52DB6" w:rsidP="67A52DB6">
            <w:pPr>
              <w:rPr>
                <w:rFonts w:ascii="Arial Black" w:hAnsi="Arial Black" w:cs="Arial"/>
              </w:rPr>
            </w:pPr>
          </w:p>
          <w:p w14:paraId="7AE0D857" w14:textId="451918EE" w:rsidR="00261E7B" w:rsidRPr="00261E7B" w:rsidRDefault="00261E7B" w:rsidP="16AE2A06">
            <w:pPr>
              <w:rPr>
                <w:rFonts w:ascii="Arial" w:hAnsi="Arial" w:cs="Arial"/>
              </w:rPr>
            </w:pPr>
          </w:p>
          <w:p w14:paraId="5D65A75D" w14:textId="1A4146E9" w:rsidR="00261E7B" w:rsidRPr="00261E7B" w:rsidRDefault="00261E7B" w:rsidP="16AE2A06">
            <w:pPr>
              <w:rPr>
                <w:rFonts w:ascii="Arial" w:hAnsi="Arial" w:cs="Arial"/>
              </w:rPr>
            </w:pPr>
          </w:p>
          <w:p w14:paraId="674CD322" w14:textId="55833487" w:rsidR="00261E7B" w:rsidRPr="00261E7B" w:rsidRDefault="00261E7B" w:rsidP="16AE2A06">
            <w:pPr>
              <w:rPr>
                <w:rFonts w:ascii="Arial" w:hAnsi="Arial" w:cs="Arial"/>
              </w:rPr>
            </w:pPr>
          </w:p>
          <w:p w14:paraId="3D0C17D7" w14:textId="48D21088" w:rsidR="00261E7B" w:rsidRPr="00261E7B" w:rsidRDefault="00261E7B" w:rsidP="16AE2A06">
            <w:pPr>
              <w:rPr>
                <w:rFonts w:ascii="Arial" w:hAnsi="Arial" w:cs="Arial"/>
              </w:rPr>
            </w:pPr>
          </w:p>
        </w:tc>
      </w:tr>
    </w:tbl>
    <w:p w14:paraId="1FF366A8" w14:textId="77777777" w:rsidR="006E5D5D" w:rsidRDefault="006E5D5D"/>
    <w:sectPr w:rsidR="006E5D5D" w:rsidSect="00F66085">
      <w:headerReference w:type="default" r:id="rId8"/>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83833" w14:textId="77777777" w:rsidR="009467EA" w:rsidRDefault="009467EA" w:rsidP="00951D5E">
      <w:pPr>
        <w:spacing w:after="0" w:line="240" w:lineRule="auto"/>
      </w:pPr>
      <w:r>
        <w:separator/>
      </w:r>
    </w:p>
  </w:endnote>
  <w:endnote w:type="continuationSeparator" w:id="0">
    <w:p w14:paraId="3DE088DA" w14:textId="77777777" w:rsidR="009467EA" w:rsidRDefault="009467EA"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057DB" w14:textId="77777777" w:rsidR="009467EA" w:rsidRDefault="009467EA" w:rsidP="00951D5E">
      <w:pPr>
        <w:spacing w:after="0" w:line="240" w:lineRule="auto"/>
      </w:pPr>
      <w:r>
        <w:separator/>
      </w:r>
    </w:p>
  </w:footnote>
  <w:footnote w:type="continuationSeparator" w:id="0">
    <w:p w14:paraId="297CEC47" w14:textId="77777777" w:rsidR="009467EA" w:rsidRDefault="009467EA" w:rsidP="0095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818A" w14:textId="77777777" w:rsidR="00951D5E" w:rsidRPr="00B149FD" w:rsidRDefault="00951D5E" w:rsidP="00951D5E">
    <w:pPr>
      <w:tabs>
        <w:tab w:val="center" w:pos="4419"/>
        <w:tab w:val="right" w:pos="8838"/>
      </w:tabs>
      <w:spacing w:after="0" w:line="240" w:lineRule="auto"/>
      <w:rPr>
        <w:rFonts w:ascii="Calibri" w:eastAsia="Calibri" w:hAnsi="Calibri" w:cs="Times New Roman"/>
      </w:rPr>
    </w:pPr>
    <w:r w:rsidRPr="00B149FD">
      <w:rPr>
        <w:rFonts w:ascii="Calibri" w:eastAsia="Calibri" w:hAnsi="Calibri" w:cs="Times New Roman"/>
        <w:noProof/>
        <w:lang w:eastAsia="es-CO"/>
      </w:rPr>
      <mc:AlternateContent>
        <mc:Choice Requires="wps">
          <w:drawing>
            <wp:anchor distT="0" distB="0" distL="114300" distR="114300" simplePos="0" relativeHeight="251659264" behindDoc="0" locked="0" layoutInCell="1" allowOverlap="1" wp14:anchorId="7C6C8616" wp14:editId="230D7FFA">
              <wp:simplePos x="0" y="0"/>
              <wp:positionH relativeFrom="column">
                <wp:posOffset>882015</wp:posOffset>
              </wp:positionH>
              <wp:positionV relativeFrom="paragraph">
                <wp:posOffset>-1906</wp:posOffset>
              </wp:positionV>
              <wp:extent cx="5229225" cy="98107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5229225"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C8616" id="Rectángulo 4" o:spid="_x0000_s1026" style="position:absolute;margin-left:69.45pt;margin-top:-.15pt;width:411.7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49iQIAACIFAAAOAAAAZHJzL2Uyb0RvYy54bWysVM1u2zAMvg/YOwi6r3aMZG2NOEXQIsOA&#10;oi3aDj0zshwL0N8kJXb2NnuWvdgo2WnTn9MwH2RSpEjx40fNL3olyY47L4yu6OQkp4RrZmqhNxX9&#10;8bj6ckaJD6BrkEbziu65pxeLz5/mnS15YVoja+4IBtG+7GxF2xBsmWWetVyBPzGWazQ2xikIqLpN&#10;VjvoMLqSWZHnX7POuNo6w7j3uHs1GOkixW8azsJt03geiKwo3i2k1aV1HddsMYdy48C2go3XgH+4&#10;hQKhMelzqCsIQLZOvAulBHPGmyacMKMy0zSC8VQDVjPJ31Tz0ILlqRYEx9tnmPz/C8tudneOiLqi&#10;U0o0KGzRPYL257febKUh0whQZ32Jfg/2zo2aRzFW2zdOxT/WQfoE6v4ZVN4HwnBzVhTnRTGjhKHt&#10;/GySn85i0OzltHU+fONGkShU1GH+hCXsrn0YXA8uMZk3UtQrIWVS9v5SOrID7C/SojYdJRJ8wM2K&#10;rtI3Znt1TGrSIV2L0xxJwQCJ10gIKCqLUHi9oQTkBhnNgkt3eXXav0v6iNUeJc7T91HiWMgV+Ha4&#10;cYoa3aBUIuAgSKEqenZ8Wupo5YnKIxyxH0MHohT6dT+2ZW3qPXbTmYHm3rKVwHzXiMcdOOQ1Fouz&#10;Gm5xaaRBBMwoUdIa9+uj/eiPdEMrJR3OCaLzcwuOY7XfNRLxfDKdxsFKynR2WqDiji3rY4veqkuD&#10;rZrgq2BZEqN/kAexcUY94UgvY1Y0gWaYe+jDqFyGYX7xUWB8uUxuOEwWwrV+sCwGj5BFpB/7J3B2&#10;5FXAHt2Yw0xB+YZeg288qc1yG0wjEvcixAOuyNmo4CAm9o6PRpz0Yz15vTxti78AAAD//wMAUEsD&#10;BBQABgAIAAAAIQDmjc6m3gAAAAkBAAAPAAAAZHJzL2Rvd25yZXYueG1sTI9BS8NAEIXvgv9hGcFb&#10;uzGtpUmzKSIIIngwas/b7JgNzc6G7CaN/fWOJz0+vsebb4r97Dox4RBaTwrulgkIpNqblhoFH+9P&#10;iy2IEDUZ3XlCBd8YYF9eXxU6N/5MbzhVsRE8QiHXCmyMfS5lqC06HZa+R2L25QenI8ehkWbQZx53&#10;nUyTZCOdbokvWN3jo8X6VI1OwUu4jFNtwutsZ/ucfR6SS0UnpW5v5ocdiIhz/CvDrz6rQ8lORz+S&#10;CaLjvNpmXFWwWIFgnm3SNYgjg/t1CrIs5P8Pyh8AAAD//wMAUEsBAi0AFAAGAAgAAAAhALaDOJL+&#10;AAAA4QEAABMAAAAAAAAAAAAAAAAAAAAAAFtDb250ZW50X1R5cGVzXS54bWxQSwECLQAUAAYACAAA&#10;ACEAOP0h/9YAAACUAQAACwAAAAAAAAAAAAAAAAAvAQAAX3JlbHMvLnJlbHNQSwECLQAUAAYACAAA&#10;ACEAztduPYkCAAAiBQAADgAAAAAAAAAAAAAAAAAuAgAAZHJzL2Uyb0RvYy54bWxQSwECLQAUAAYA&#10;CAAAACEA5o3Opt4AAAAJAQAADwAAAAAAAAAAAAAAAADjBAAAZHJzL2Rvd25yZXYueG1sUEsFBgAA&#10;AAAEAAQA8wAAAO4FAAAAAA==&#10;" fillcolor="window" strokecolor="windowText" strokeweight="1pt">
              <v:textbo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v:textbox>
            </v:rect>
          </w:pict>
        </mc:Fallback>
      </mc:AlternateContent>
    </w:r>
    <w:r w:rsidRPr="00B149FD">
      <w:rPr>
        <w:rFonts w:ascii="Calibri" w:eastAsia="Calibri" w:hAnsi="Calibri" w:cs="Times New Roman"/>
        <w:noProof/>
        <w:lang w:eastAsia="es-CO"/>
      </w:rPr>
      <w:drawing>
        <wp:inline distT="0" distB="0" distL="0" distR="0" wp14:anchorId="25D85D00" wp14:editId="78747FD8">
          <wp:extent cx="647700" cy="619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p w14:paraId="6780EAC7" w14:textId="39A1CBD0" w:rsidR="00951D5E" w:rsidRDefault="00951D5E">
    <w:pPr>
      <w:pStyle w:val="Encabezado"/>
    </w:pPr>
  </w:p>
  <w:p w14:paraId="0F14B26C" w14:textId="77777777" w:rsidR="00951D5E" w:rsidRDefault="00951D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5E"/>
    <w:rsid w:val="00261E7B"/>
    <w:rsid w:val="004D6A73"/>
    <w:rsid w:val="004E179E"/>
    <w:rsid w:val="006E5D5D"/>
    <w:rsid w:val="00903877"/>
    <w:rsid w:val="00915478"/>
    <w:rsid w:val="009467EA"/>
    <w:rsid w:val="00951D5E"/>
    <w:rsid w:val="00AF4754"/>
    <w:rsid w:val="00EB3960"/>
    <w:rsid w:val="00EE2502"/>
    <w:rsid w:val="00F66085"/>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15:chartTrackingRefBased/>
  <w15:docId w15:val="{3191010E-A543-4977-B37E-7CFA5DB7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styleId="Mencinsinresolver">
    <w:name w:val="Unresolved Mention"/>
    <w:basedOn w:val="Fuentedeprrafopredeter"/>
    <w:uiPriority w:val="99"/>
    <w:semiHidden/>
    <w:unhideWhenUsed/>
    <w:rsid w:val="00261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office.com/Pages/ResponsePage.aspx?id=9cPqfwPzDUyZWLj9qRJS5uWZZYLW8CNAg9BrqYUkPOFUNEhWS1VSVEowUlFUUkE1NURJQVgyQTFYMS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3729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ibarguen hurtado</dc:creator>
  <cp:keywords/>
  <dc:description/>
  <cp:lastModifiedBy>maribel ibarguen hurtado</cp:lastModifiedBy>
  <cp:revision>2</cp:revision>
  <dcterms:created xsi:type="dcterms:W3CDTF">2020-06-17T21:16:00Z</dcterms:created>
  <dcterms:modified xsi:type="dcterms:W3CDTF">2020-06-17T21:16:00Z</dcterms:modified>
</cp:coreProperties>
</file>