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8B4" w:rsidRPr="00AF78B4" w:rsidRDefault="00AF78B4" w:rsidP="00AF78B4">
      <w:pPr>
        <w:jc w:val="center"/>
        <w:rPr>
          <w:b/>
          <w:sz w:val="24"/>
          <w:szCs w:val="24"/>
        </w:rPr>
      </w:pPr>
      <w:r w:rsidRPr="00AF78B4">
        <w:rPr>
          <w:b/>
          <w:sz w:val="24"/>
          <w:szCs w:val="24"/>
        </w:rPr>
        <w:t>ARTISTICA</w:t>
      </w:r>
    </w:p>
    <w:p w:rsidR="00AF78B4" w:rsidRDefault="00AF78B4" w:rsidP="00AF78B4">
      <w:pPr>
        <w:jc w:val="center"/>
        <w:rPr>
          <w:sz w:val="24"/>
          <w:szCs w:val="24"/>
        </w:rPr>
      </w:pPr>
      <w:r>
        <w:rPr>
          <w:sz w:val="24"/>
          <w:szCs w:val="24"/>
        </w:rPr>
        <w:t>2 SEGUNDO PERIODO</w:t>
      </w:r>
    </w:p>
    <w:p w:rsidR="00AF78B4" w:rsidRPr="0064433A" w:rsidRDefault="00AF78B4" w:rsidP="00AF78B4">
      <w:pPr>
        <w:rPr>
          <w:b/>
          <w:sz w:val="24"/>
          <w:szCs w:val="24"/>
        </w:rPr>
      </w:pPr>
      <w:r>
        <w:rPr>
          <w:sz w:val="24"/>
          <w:szCs w:val="24"/>
        </w:rPr>
        <w:t>1 PRIMER TALLER ARTISTICA</w:t>
      </w:r>
      <w:r w:rsidR="00783144">
        <w:rPr>
          <w:sz w:val="24"/>
          <w:szCs w:val="24"/>
        </w:rPr>
        <w:t xml:space="preserve"> - </w:t>
      </w:r>
      <w:r>
        <w:rPr>
          <w:sz w:val="24"/>
          <w:szCs w:val="24"/>
          <w:lang w:val="es-ES"/>
        </w:rPr>
        <w:t xml:space="preserve">DOCENTE: </w:t>
      </w:r>
      <w:r w:rsidRPr="00AF78B4">
        <w:rPr>
          <w:sz w:val="24"/>
          <w:szCs w:val="24"/>
          <w:lang w:val="es-ES"/>
        </w:rPr>
        <w:t>ALLAN VIDAL</w:t>
      </w:r>
      <w:r w:rsidR="00783144">
        <w:rPr>
          <w:sz w:val="24"/>
          <w:szCs w:val="24"/>
          <w:lang w:val="es-ES"/>
        </w:rPr>
        <w:t xml:space="preserve"> - </w:t>
      </w:r>
      <w:r w:rsidRPr="00AF78B4">
        <w:rPr>
          <w:sz w:val="24"/>
          <w:szCs w:val="24"/>
          <w:lang w:val="es-ES"/>
        </w:rPr>
        <w:t>MAESTRO DE ARTES PLASTICAS, DISEÑADOR GRAFICO Y PRODUCTOR AUDIOVISUAL</w:t>
      </w:r>
      <w:r w:rsidR="0064433A">
        <w:rPr>
          <w:sz w:val="24"/>
          <w:szCs w:val="24"/>
          <w:lang w:val="es-ES"/>
        </w:rPr>
        <w:t xml:space="preserve"> – </w:t>
      </w:r>
      <w:r w:rsidR="0064433A" w:rsidRPr="0064433A">
        <w:rPr>
          <w:b/>
          <w:sz w:val="24"/>
          <w:szCs w:val="24"/>
          <w:lang w:val="es-ES"/>
        </w:rPr>
        <w:t>fecha de límite de entrega junio 12 2020</w:t>
      </w:r>
    </w:p>
    <w:p w:rsidR="00AF78B4" w:rsidRPr="00AF78B4" w:rsidRDefault="00AF78B4" w:rsidP="00AF78B4">
      <w:pPr>
        <w:rPr>
          <w:sz w:val="24"/>
          <w:szCs w:val="24"/>
        </w:rPr>
      </w:pPr>
      <w:r w:rsidRPr="00AF78B4">
        <w:rPr>
          <w:sz w:val="24"/>
          <w:szCs w:val="24"/>
          <w:lang w:val="es-ES"/>
        </w:rPr>
        <w:t>Contacto: WhatsApp 313 632 03 16</w:t>
      </w:r>
      <w:r w:rsidR="00783144">
        <w:rPr>
          <w:sz w:val="24"/>
          <w:szCs w:val="24"/>
          <w:lang w:val="es-ES"/>
        </w:rPr>
        <w:t xml:space="preserve"> - </w:t>
      </w:r>
      <w:r>
        <w:rPr>
          <w:sz w:val="24"/>
          <w:szCs w:val="24"/>
          <w:lang w:val="es-ES"/>
        </w:rPr>
        <w:t>Correo electrónico para entrega de talleres:</w:t>
      </w:r>
      <w:r w:rsidR="00783144">
        <w:rPr>
          <w:sz w:val="24"/>
          <w:szCs w:val="24"/>
          <w:lang w:val="es-ES"/>
        </w:rPr>
        <w:t xml:space="preserve"> </w:t>
      </w:r>
      <w:r w:rsidRPr="00AF78B4">
        <w:rPr>
          <w:sz w:val="24"/>
          <w:szCs w:val="24"/>
          <w:lang w:val="es-ES"/>
        </w:rPr>
        <w:t>alanvidal@ieramonarcilacali.edu.co</w:t>
      </w:r>
    </w:p>
    <w:p w:rsidR="00AF78B4" w:rsidRDefault="00AF78B4" w:rsidP="00AF78B4">
      <w:pPr>
        <w:jc w:val="center"/>
        <w:rPr>
          <w:sz w:val="24"/>
          <w:szCs w:val="24"/>
        </w:rPr>
      </w:pPr>
      <w:r>
        <w:rPr>
          <w:sz w:val="24"/>
          <w:szCs w:val="24"/>
        </w:rPr>
        <w:t>PLAN DE AREA 2 SEGUNDO PERIODO</w:t>
      </w:r>
    </w:p>
    <w:p w:rsidR="00AF78B4" w:rsidRDefault="00783144" w:rsidP="00AF78B4">
      <w:pPr>
        <w:rPr>
          <w:sz w:val="24"/>
          <w:szCs w:val="24"/>
        </w:rPr>
      </w:pPr>
      <w:r>
        <w:rPr>
          <w:sz w:val="24"/>
          <w:szCs w:val="24"/>
        </w:rPr>
        <w:t xml:space="preserve">COPIAR PLAN DE AREA EN EL CUADERNO DE ARTISTICA </w:t>
      </w:r>
    </w:p>
    <w:tbl>
      <w:tblPr>
        <w:tblStyle w:val="Tablaconcuadrcula"/>
        <w:tblW w:w="13078" w:type="dxa"/>
        <w:tblInd w:w="-492" w:type="dxa"/>
        <w:tblLook w:val="04A0" w:firstRow="1" w:lastRow="0" w:firstColumn="1" w:lastColumn="0" w:noHBand="0" w:noVBand="1"/>
      </w:tblPr>
      <w:tblGrid>
        <w:gridCol w:w="2207"/>
        <w:gridCol w:w="2207"/>
        <w:gridCol w:w="2207"/>
        <w:gridCol w:w="2207"/>
        <w:gridCol w:w="4250"/>
      </w:tblGrid>
      <w:tr w:rsidR="00783144" w:rsidTr="00783144">
        <w:tc>
          <w:tcPr>
            <w:tcW w:w="2207" w:type="dxa"/>
            <w:vAlign w:val="center"/>
          </w:tcPr>
          <w:p w:rsidR="00783144" w:rsidRPr="00960F13" w:rsidRDefault="00783144" w:rsidP="00783144">
            <w:pPr>
              <w:jc w:val="center"/>
              <w:rPr>
                <w:rFonts w:ascii="Arial" w:hAnsi="Arial" w:cs="Arial"/>
                <w:b/>
                <w:sz w:val="20"/>
                <w:szCs w:val="20"/>
              </w:rPr>
            </w:pPr>
            <w:r w:rsidRPr="00960F13">
              <w:rPr>
                <w:rFonts w:ascii="Arial" w:hAnsi="Arial" w:cs="Arial"/>
                <w:b/>
                <w:sz w:val="20"/>
                <w:szCs w:val="20"/>
              </w:rPr>
              <w:t>DESEMPEÑO</w:t>
            </w:r>
            <w:r>
              <w:rPr>
                <w:rFonts w:ascii="Arial" w:hAnsi="Arial" w:cs="Arial"/>
                <w:b/>
                <w:sz w:val="20"/>
                <w:szCs w:val="20"/>
              </w:rPr>
              <w:t xml:space="preserve"> </w:t>
            </w:r>
          </w:p>
        </w:tc>
        <w:tc>
          <w:tcPr>
            <w:tcW w:w="2207" w:type="dxa"/>
            <w:vAlign w:val="center"/>
          </w:tcPr>
          <w:p w:rsidR="00783144" w:rsidRPr="00960F13" w:rsidRDefault="00783144" w:rsidP="00783144">
            <w:pPr>
              <w:jc w:val="center"/>
              <w:rPr>
                <w:rFonts w:ascii="Arial" w:hAnsi="Arial" w:cs="Arial"/>
                <w:b/>
                <w:sz w:val="20"/>
                <w:szCs w:val="20"/>
              </w:rPr>
            </w:pPr>
            <w:r w:rsidRPr="00960F13">
              <w:rPr>
                <w:rFonts w:ascii="Arial" w:hAnsi="Arial" w:cs="Arial"/>
                <w:b/>
                <w:sz w:val="20"/>
                <w:szCs w:val="20"/>
              </w:rPr>
              <w:t>APRENDIZAJE</w:t>
            </w:r>
          </w:p>
        </w:tc>
        <w:tc>
          <w:tcPr>
            <w:tcW w:w="2207" w:type="dxa"/>
            <w:vAlign w:val="center"/>
          </w:tcPr>
          <w:p w:rsidR="00783144" w:rsidRPr="00960F13" w:rsidRDefault="00783144" w:rsidP="00783144">
            <w:pPr>
              <w:jc w:val="center"/>
              <w:rPr>
                <w:rFonts w:ascii="Arial" w:hAnsi="Arial" w:cs="Arial"/>
                <w:b/>
                <w:sz w:val="20"/>
                <w:szCs w:val="20"/>
              </w:rPr>
            </w:pPr>
            <w:r>
              <w:rPr>
                <w:rFonts w:ascii="Arial" w:hAnsi="Arial" w:cs="Arial"/>
                <w:b/>
                <w:sz w:val="20"/>
                <w:szCs w:val="20"/>
              </w:rPr>
              <w:t>EJE CONCEPTUALES</w:t>
            </w:r>
          </w:p>
        </w:tc>
        <w:tc>
          <w:tcPr>
            <w:tcW w:w="2207" w:type="dxa"/>
            <w:vAlign w:val="center"/>
          </w:tcPr>
          <w:p w:rsidR="00783144" w:rsidRPr="00960F13" w:rsidRDefault="00783144" w:rsidP="00783144">
            <w:pPr>
              <w:jc w:val="center"/>
              <w:rPr>
                <w:rFonts w:ascii="Arial" w:hAnsi="Arial" w:cs="Arial"/>
                <w:b/>
                <w:sz w:val="20"/>
                <w:szCs w:val="20"/>
              </w:rPr>
            </w:pPr>
            <w:r w:rsidRPr="00960F13">
              <w:rPr>
                <w:rFonts w:ascii="Arial" w:hAnsi="Arial" w:cs="Arial"/>
                <w:b/>
                <w:sz w:val="20"/>
                <w:szCs w:val="20"/>
              </w:rPr>
              <w:t>TRANSVERSALIDAD DE CATEDRAS</w:t>
            </w:r>
          </w:p>
        </w:tc>
        <w:tc>
          <w:tcPr>
            <w:tcW w:w="4250" w:type="dxa"/>
            <w:vAlign w:val="center"/>
          </w:tcPr>
          <w:p w:rsidR="00783144" w:rsidRPr="00960F13" w:rsidRDefault="00783144" w:rsidP="00783144">
            <w:pPr>
              <w:jc w:val="center"/>
              <w:rPr>
                <w:rFonts w:ascii="Arial" w:hAnsi="Arial" w:cs="Arial"/>
                <w:b/>
                <w:sz w:val="20"/>
                <w:szCs w:val="20"/>
              </w:rPr>
            </w:pPr>
            <w:r w:rsidRPr="00960F13">
              <w:rPr>
                <w:rFonts w:ascii="Arial" w:hAnsi="Arial" w:cs="Arial"/>
                <w:b/>
                <w:sz w:val="20"/>
                <w:szCs w:val="20"/>
              </w:rPr>
              <w:t>ESTRATEGIAS DE EVALUACION</w:t>
            </w:r>
          </w:p>
        </w:tc>
      </w:tr>
      <w:tr w:rsidR="00783144" w:rsidTr="00783144">
        <w:tc>
          <w:tcPr>
            <w:tcW w:w="2207" w:type="dxa"/>
          </w:tcPr>
          <w:p w:rsidR="00783144" w:rsidRPr="00960F13" w:rsidRDefault="00783144" w:rsidP="00783144">
            <w:pPr>
              <w:rPr>
                <w:rFonts w:ascii="Arial" w:hAnsi="Arial" w:cs="Arial"/>
                <w:sz w:val="20"/>
                <w:szCs w:val="20"/>
              </w:rPr>
            </w:pPr>
            <w:r w:rsidRPr="00960F13">
              <w:rPr>
                <w:rFonts w:ascii="Arial" w:hAnsi="Arial" w:cs="Arial"/>
                <w:sz w:val="20"/>
                <w:szCs w:val="20"/>
              </w:rPr>
              <w:t>Diferencia las obras de arte de acuerdo con la época histórica en el arte.</w:t>
            </w:r>
          </w:p>
          <w:p w:rsidR="00783144" w:rsidRPr="00960F13" w:rsidRDefault="00783144" w:rsidP="00783144">
            <w:pPr>
              <w:rPr>
                <w:rFonts w:ascii="Arial" w:hAnsi="Arial" w:cs="Arial"/>
                <w:sz w:val="20"/>
                <w:szCs w:val="20"/>
              </w:rPr>
            </w:pPr>
            <w:r w:rsidRPr="00960F13">
              <w:rPr>
                <w:rFonts w:ascii="Arial" w:hAnsi="Arial" w:cs="Arial"/>
                <w:sz w:val="20"/>
                <w:szCs w:val="20"/>
              </w:rPr>
              <w:t>Identifica el plano bidimensional y la tridimensionalidad.</w:t>
            </w:r>
          </w:p>
          <w:p w:rsidR="00783144" w:rsidRPr="00960F13" w:rsidRDefault="00783144" w:rsidP="00783144">
            <w:pPr>
              <w:rPr>
                <w:rFonts w:ascii="Arial" w:hAnsi="Arial" w:cs="Arial"/>
                <w:sz w:val="20"/>
                <w:szCs w:val="20"/>
              </w:rPr>
            </w:pPr>
            <w:r w:rsidRPr="00960F13">
              <w:rPr>
                <w:rFonts w:ascii="Arial" w:hAnsi="Arial" w:cs="Arial"/>
                <w:sz w:val="20"/>
                <w:szCs w:val="20"/>
              </w:rPr>
              <w:t>Emplea las cualidades de su corporalidad para crear sonido, formas y gestos.</w:t>
            </w:r>
          </w:p>
          <w:p w:rsidR="00783144" w:rsidRPr="00960F13" w:rsidRDefault="00783144" w:rsidP="00783144">
            <w:pPr>
              <w:rPr>
                <w:rFonts w:ascii="Arial" w:hAnsi="Arial" w:cs="Arial"/>
                <w:sz w:val="20"/>
                <w:szCs w:val="20"/>
              </w:rPr>
            </w:pPr>
            <w:r w:rsidRPr="00960F13">
              <w:rPr>
                <w:rFonts w:ascii="Arial" w:hAnsi="Arial" w:cs="Arial"/>
                <w:sz w:val="20"/>
                <w:szCs w:val="20"/>
              </w:rPr>
              <w:t>Manejo adecuado de implementos y materiales para crear tridimensionalidad.</w:t>
            </w:r>
          </w:p>
          <w:p w:rsidR="00783144" w:rsidRPr="00960F13" w:rsidRDefault="00783144" w:rsidP="00783144">
            <w:pPr>
              <w:rPr>
                <w:rFonts w:ascii="Arial" w:hAnsi="Arial" w:cs="Arial"/>
                <w:sz w:val="20"/>
                <w:szCs w:val="20"/>
              </w:rPr>
            </w:pPr>
          </w:p>
          <w:p w:rsidR="00783144" w:rsidRPr="00960F13" w:rsidRDefault="00783144" w:rsidP="00783144">
            <w:pPr>
              <w:rPr>
                <w:rFonts w:ascii="Arial" w:hAnsi="Arial" w:cs="Arial"/>
                <w:sz w:val="20"/>
                <w:szCs w:val="20"/>
              </w:rPr>
            </w:pPr>
          </w:p>
        </w:tc>
        <w:tc>
          <w:tcPr>
            <w:tcW w:w="2207" w:type="dxa"/>
          </w:tcPr>
          <w:p w:rsidR="00783144" w:rsidRPr="00960F13" w:rsidRDefault="00783144" w:rsidP="00783144">
            <w:pPr>
              <w:rPr>
                <w:rFonts w:ascii="Arial" w:hAnsi="Arial" w:cs="Arial"/>
                <w:sz w:val="20"/>
                <w:szCs w:val="20"/>
              </w:rPr>
            </w:pPr>
          </w:p>
          <w:p w:rsidR="00783144" w:rsidRPr="00960F13" w:rsidRDefault="00783144" w:rsidP="00783144">
            <w:pPr>
              <w:rPr>
                <w:rFonts w:ascii="Arial" w:hAnsi="Arial" w:cs="Arial"/>
                <w:sz w:val="20"/>
                <w:szCs w:val="20"/>
              </w:rPr>
            </w:pPr>
            <w:r w:rsidRPr="001B061F">
              <w:rPr>
                <w:rFonts w:ascii="Arial" w:hAnsi="Arial" w:cs="Arial"/>
                <w:sz w:val="20"/>
                <w:szCs w:val="20"/>
              </w:rPr>
              <w:t>Reflexión  del Arte a partir de distintos campos del conocimiento (como la Estética, la Historia y la Crítica de ar</w:t>
            </w:r>
            <w:r>
              <w:rPr>
                <w:rFonts w:ascii="Arial" w:hAnsi="Arial" w:cs="Arial"/>
                <w:sz w:val="20"/>
                <w:szCs w:val="20"/>
              </w:rPr>
              <w:t>te, la Sociología, entre otras)</w:t>
            </w:r>
          </w:p>
          <w:p w:rsidR="00783144" w:rsidRPr="00960F13" w:rsidRDefault="00783144" w:rsidP="00783144">
            <w:pPr>
              <w:rPr>
                <w:rFonts w:ascii="Arial" w:hAnsi="Arial" w:cs="Arial"/>
                <w:sz w:val="20"/>
                <w:szCs w:val="20"/>
              </w:rPr>
            </w:pPr>
          </w:p>
        </w:tc>
        <w:tc>
          <w:tcPr>
            <w:tcW w:w="2207" w:type="dxa"/>
          </w:tcPr>
          <w:p w:rsidR="00783144" w:rsidRPr="00960F13" w:rsidRDefault="00783144" w:rsidP="00783144">
            <w:pPr>
              <w:rPr>
                <w:rFonts w:ascii="Arial" w:hAnsi="Arial" w:cs="Arial"/>
                <w:sz w:val="20"/>
                <w:szCs w:val="20"/>
              </w:rPr>
            </w:pPr>
            <w:r w:rsidRPr="00960F13">
              <w:rPr>
                <w:rFonts w:ascii="Arial" w:hAnsi="Arial" w:cs="Arial"/>
                <w:sz w:val="20"/>
                <w:szCs w:val="20"/>
              </w:rPr>
              <w:t>Proyecto: Tridimensionalidad.</w:t>
            </w:r>
          </w:p>
          <w:p w:rsidR="00783144" w:rsidRPr="00960F13" w:rsidRDefault="00783144" w:rsidP="00783144">
            <w:pPr>
              <w:rPr>
                <w:rFonts w:ascii="Arial" w:hAnsi="Arial" w:cs="Arial"/>
                <w:sz w:val="20"/>
                <w:szCs w:val="20"/>
              </w:rPr>
            </w:pPr>
            <w:r w:rsidRPr="00960F13">
              <w:rPr>
                <w:rFonts w:ascii="Arial" w:hAnsi="Arial" w:cs="Arial"/>
                <w:sz w:val="20"/>
                <w:szCs w:val="20"/>
              </w:rPr>
              <w:t xml:space="preserve">1-Composiciones tridimensionales en artes plásticas </w:t>
            </w:r>
          </w:p>
          <w:p w:rsidR="00783144" w:rsidRPr="00960F13" w:rsidRDefault="00783144" w:rsidP="00783144">
            <w:pPr>
              <w:rPr>
                <w:rFonts w:ascii="Arial" w:hAnsi="Arial" w:cs="Arial"/>
                <w:sz w:val="20"/>
                <w:szCs w:val="20"/>
              </w:rPr>
            </w:pPr>
            <w:r w:rsidRPr="00960F13">
              <w:rPr>
                <w:rFonts w:ascii="Arial" w:hAnsi="Arial" w:cs="Arial"/>
                <w:sz w:val="20"/>
                <w:szCs w:val="20"/>
              </w:rPr>
              <w:t>2-Interpetación de la tridimensionalidad con diferentes expresiones artísticas.</w:t>
            </w:r>
          </w:p>
          <w:p w:rsidR="00783144" w:rsidRPr="00960F13" w:rsidRDefault="00783144" w:rsidP="00783144">
            <w:pPr>
              <w:rPr>
                <w:rFonts w:ascii="Arial" w:hAnsi="Arial" w:cs="Arial"/>
                <w:sz w:val="20"/>
                <w:szCs w:val="20"/>
              </w:rPr>
            </w:pPr>
            <w:r w:rsidRPr="00960F13">
              <w:rPr>
                <w:rFonts w:ascii="Arial" w:hAnsi="Arial" w:cs="Arial"/>
                <w:sz w:val="20"/>
                <w:szCs w:val="20"/>
              </w:rPr>
              <w:t>3-Comprensión de Lecturas audiovisuales y textuales interpretadas a través del relato verbal, escrito, gráfico, sonoro y corporal.</w:t>
            </w:r>
          </w:p>
          <w:p w:rsidR="00783144" w:rsidRPr="00960F13" w:rsidRDefault="00783144" w:rsidP="00783144">
            <w:pPr>
              <w:rPr>
                <w:rFonts w:ascii="Arial" w:hAnsi="Arial" w:cs="Arial"/>
                <w:sz w:val="20"/>
                <w:szCs w:val="20"/>
              </w:rPr>
            </w:pPr>
            <w:r w:rsidRPr="00960F13">
              <w:rPr>
                <w:rFonts w:ascii="Arial" w:hAnsi="Arial" w:cs="Arial"/>
                <w:sz w:val="20"/>
                <w:szCs w:val="20"/>
              </w:rPr>
              <w:t xml:space="preserve"> 4-observación y análisis de la Historia de las artes y las culturas en la edad  moderna.</w:t>
            </w:r>
          </w:p>
        </w:tc>
        <w:tc>
          <w:tcPr>
            <w:tcW w:w="2207" w:type="dxa"/>
          </w:tcPr>
          <w:p w:rsidR="00783144" w:rsidRPr="00960F13" w:rsidRDefault="00783144" w:rsidP="00783144">
            <w:pPr>
              <w:rPr>
                <w:rFonts w:ascii="Arial" w:hAnsi="Arial" w:cs="Arial"/>
                <w:sz w:val="20"/>
                <w:szCs w:val="20"/>
              </w:rPr>
            </w:pPr>
            <w:r w:rsidRPr="00960F13">
              <w:rPr>
                <w:rFonts w:ascii="Arial" w:hAnsi="Arial" w:cs="Arial"/>
                <w:sz w:val="20"/>
                <w:szCs w:val="20"/>
              </w:rPr>
              <w:t>Lenguaje: lectura y escritura de composiciones a través de diferentes lenguajes artísticos.</w:t>
            </w:r>
          </w:p>
          <w:p w:rsidR="00783144" w:rsidRPr="00960F13" w:rsidRDefault="00783144" w:rsidP="00783144">
            <w:pPr>
              <w:rPr>
                <w:rFonts w:ascii="Arial" w:hAnsi="Arial" w:cs="Arial"/>
                <w:sz w:val="20"/>
                <w:szCs w:val="20"/>
              </w:rPr>
            </w:pPr>
            <w:r w:rsidRPr="00960F13">
              <w:rPr>
                <w:rFonts w:ascii="Arial" w:hAnsi="Arial" w:cs="Arial"/>
                <w:sz w:val="20"/>
                <w:szCs w:val="20"/>
              </w:rPr>
              <w:t>Matemáticas: analizan las propiedades de los espacios en dos y en tres dimensiones y las formas y figuras que éstos contienen.</w:t>
            </w:r>
          </w:p>
          <w:p w:rsidR="00783144" w:rsidRPr="00960F13" w:rsidRDefault="00783144" w:rsidP="00783144">
            <w:pPr>
              <w:rPr>
                <w:rFonts w:ascii="Arial" w:hAnsi="Arial" w:cs="Arial"/>
                <w:sz w:val="20"/>
                <w:szCs w:val="20"/>
              </w:rPr>
            </w:pPr>
            <w:r w:rsidRPr="00960F13">
              <w:rPr>
                <w:rFonts w:ascii="Arial" w:hAnsi="Arial" w:cs="Arial"/>
                <w:sz w:val="20"/>
                <w:szCs w:val="20"/>
              </w:rPr>
              <w:t>Ciencias sociales: Edad moderna</w:t>
            </w:r>
          </w:p>
          <w:p w:rsidR="00783144" w:rsidRPr="00960F13" w:rsidRDefault="00783144" w:rsidP="00783144">
            <w:pPr>
              <w:rPr>
                <w:rFonts w:ascii="Arial" w:hAnsi="Arial" w:cs="Arial"/>
                <w:sz w:val="20"/>
                <w:szCs w:val="20"/>
              </w:rPr>
            </w:pPr>
          </w:p>
        </w:tc>
        <w:tc>
          <w:tcPr>
            <w:tcW w:w="4250" w:type="dxa"/>
          </w:tcPr>
          <w:p w:rsidR="00783144" w:rsidRPr="00960F13" w:rsidRDefault="00783144" w:rsidP="00783144">
            <w:pPr>
              <w:rPr>
                <w:rFonts w:ascii="Arial" w:hAnsi="Arial" w:cs="Arial"/>
                <w:sz w:val="20"/>
                <w:szCs w:val="20"/>
              </w:rPr>
            </w:pPr>
            <w:r w:rsidRPr="00960F13">
              <w:rPr>
                <w:rFonts w:ascii="Arial" w:hAnsi="Arial" w:cs="Arial"/>
                <w:sz w:val="20"/>
                <w:szCs w:val="20"/>
              </w:rPr>
              <w:t>1-Evaluación diagnostica</w:t>
            </w:r>
          </w:p>
          <w:p w:rsidR="00783144" w:rsidRPr="00960F13" w:rsidRDefault="00783144" w:rsidP="00783144">
            <w:pPr>
              <w:rPr>
                <w:rFonts w:ascii="Arial" w:hAnsi="Arial" w:cs="Arial"/>
                <w:sz w:val="20"/>
                <w:szCs w:val="20"/>
              </w:rPr>
            </w:pPr>
            <w:r w:rsidRPr="00960F13">
              <w:rPr>
                <w:rFonts w:ascii="Arial" w:hAnsi="Arial" w:cs="Arial"/>
                <w:sz w:val="20"/>
                <w:szCs w:val="20"/>
              </w:rPr>
              <w:t>2-Evaluación sujeta al criterio personalizado (seguimiento de la bitácora y ejercicios en clase)</w:t>
            </w:r>
          </w:p>
          <w:p w:rsidR="00783144" w:rsidRPr="00960F13" w:rsidRDefault="00783144" w:rsidP="00783144">
            <w:pPr>
              <w:rPr>
                <w:rFonts w:ascii="Arial" w:hAnsi="Arial" w:cs="Arial"/>
                <w:sz w:val="20"/>
                <w:szCs w:val="20"/>
              </w:rPr>
            </w:pPr>
            <w:r w:rsidRPr="00960F13">
              <w:rPr>
                <w:rFonts w:ascii="Arial" w:hAnsi="Arial" w:cs="Arial"/>
                <w:sz w:val="20"/>
                <w:szCs w:val="20"/>
              </w:rPr>
              <w:t>3-Coevaluación (procesos más que resultados)</w:t>
            </w:r>
          </w:p>
          <w:p w:rsidR="00783144" w:rsidRPr="00960F13" w:rsidRDefault="00783144" w:rsidP="00783144">
            <w:pPr>
              <w:rPr>
                <w:rFonts w:ascii="Arial" w:hAnsi="Arial" w:cs="Arial"/>
                <w:sz w:val="20"/>
                <w:szCs w:val="20"/>
              </w:rPr>
            </w:pPr>
            <w:r w:rsidRPr="00960F13">
              <w:rPr>
                <w:rFonts w:ascii="Arial" w:hAnsi="Arial" w:cs="Arial"/>
                <w:sz w:val="20"/>
                <w:szCs w:val="20"/>
              </w:rPr>
              <w:t>4-Autoevaluación (reconocimiento de competencias y dificultades-capacidad autocrítica)</w:t>
            </w:r>
          </w:p>
          <w:p w:rsidR="00783144" w:rsidRPr="00960F13" w:rsidRDefault="00783144" w:rsidP="00783144">
            <w:pPr>
              <w:rPr>
                <w:rFonts w:ascii="Arial" w:hAnsi="Arial" w:cs="Arial"/>
                <w:sz w:val="20"/>
                <w:szCs w:val="20"/>
              </w:rPr>
            </w:pPr>
            <w:r w:rsidRPr="00960F13">
              <w:rPr>
                <w:rFonts w:ascii="Arial" w:hAnsi="Arial" w:cs="Arial"/>
                <w:sz w:val="20"/>
                <w:szCs w:val="20"/>
              </w:rPr>
              <w:t>5-Indagación (Identificación de modos de aprendizaje, investigación, consultas y reflexión)</w:t>
            </w:r>
          </w:p>
          <w:p w:rsidR="00783144" w:rsidRPr="00960F13" w:rsidRDefault="00783144" w:rsidP="00783144">
            <w:pPr>
              <w:rPr>
                <w:rFonts w:ascii="Arial" w:hAnsi="Arial" w:cs="Arial"/>
                <w:sz w:val="20"/>
                <w:szCs w:val="20"/>
              </w:rPr>
            </w:pPr>
            <w:r w:rsidRPr="00960F13">
              <w:rPr>
                <w:rFonts w:ascii="Arial" w:hAnsi="Arial" w:cs="Arial"/>
                <w:sz w:val="20"/>
                <w:szCs w:val="20"/>
              </w:rPr>
              <w:t>6-Comportamiento (Compromiso)</w:t>
            </w:r>
          </w:p>
        </w:tc>
      </w:tr>
    </w:tbl>
    <w:p w:rsidR="00AE0D4B" w:rsidRDefault="00AE0D4B" w:rsidP="00AE0D4B">
      <w:pPr>
        <w:rPr>
          <w:b/>
          <w:sz w:val="36"/>
          <w:szCs w:val="36"/>
          <w:lang w:val="es-ES"/>
        </w:rPr>
      </w:pPr>
      <w:r w:rsidRPr="00AE0D4B">
        <w:rPr>
          <w:b/>
          <w:sz w:val="36"/>
          <w:szCs w:val="36"/>
          <w:lang w:val="es-ES"/>
        </w:rPr>
        <w:lastRenderedPageBreak/>
        <w:t xml:space="preserve">Tema: Composiciones tridimensionales con colores primarios y secundarios </w:t>
      </w:r>
    </w:p>
    <w:p w:rsidR="0046505C" w:rsidRDefault="0046505C" w:rsidP="0046505C">
      <w:pPr>
        <w:rPr>
          <w:sz w:val="24"/>
          <w:szCs w:val="24"/>
        </w:rPr>
      </w:pPr>
      <w:r>
        <w:rPr>
          <w:sz w:val="24"/>
          <w:szCs w:val="24"/>
        </w:rPr>
        <w:t xml:space="preserve">COPIAR EN EL CUADERNO DE ARTISTICA </w:t>
      </w:r>
    </w:p>
    <w:p w:rsidR="00AE0D4B" w:rsidRPr="00AE0D4B" w:rsidRDefault="0046505C" w:rsidP="00AE0D4B">
      <w:pPr>
        <w:rPr>
          <w:sz w:val="24"/>
          <w:szCs w:val="24"/>
        </w:rPr>
      </w:pPr>
      <w:r w:rsidRPr="0046505C">
        <w:rPr>
          <w:b/>
          <w:sz w:val="24"/>
          <w:szCs w:val="24"/>
        </w:rPr>
        <w:t>Composición artística:</w:t>
      </w:r>
      <w:r>
        <w:rPr>
          <w:sz w:val="24"/>
          <w:szCs w:val="24"/>
        </w:rPr>
        <w:t xml:space="preserve"> </w:t>
      </w:r>
      <w:r w:rsidR="00AE0D4B" w:rsidRPr="00AE0D4B">
        <w:rPr>
          <w:sz w:val="24"/>
          <w:szCs w:val="24"/>
        </w:rPr>
        <w:t>Antes de abordar la realización de una obra es importante conocer algunos elementos y conceptos básicos sobre la composición artística. Aunque en el arte no hay por qué seguir unas reglas, como dijo Picasso “aprende las reglas como un profesional, para que puedas romperlas como un artista”; en este artículo trataremos de explicar algunas normas de manera simplificada.</w:t>
      </w:r>
    </w:p>
    <w:p w:rsidR="00AE0D4B" w:rsidRPr="00AE0D4B" w:rsidRDefault="00AE0D4B" w:rsidP="00AE0D4B">
      <w:pPr>
        <w:rPr>
          <w:sz w:val="24"/>
          <w:szCs w:val="24"/>
        </w:rPr>
      </w:pPr>
      <w:r w:rsidRPr="00AE0D4B">
        <w:rPr>
          <w:sz w:val="24"/>
          <w:szCs w:val="24"/>
        </w:rPr>
        <w:t xml:space="preserve">Cuando un espectador observa una obra, aunque no lo perciba conscientemente, recibe estímulos visuales, pudiendo percibir si existe un equilibrio, un ritmo, etc. Esto es lo que se conoce como composición artística, es decir, distribuir de manera correcta los diferentes elementos que forman parte de una representación. </w:t>
      </w:r>
    </w:p>
    <w:p w:rsidR="00783144" w:rsidRDefault="00AE0D4B" w:rsidP="00AE0D4B">
      <w:pPr>
        <w:rPr>
          <w:sz w:val="24"/>
          <w:szCs w:val="24"/>
        </w:rPr>
      </w:pPr>
      <w:r w:rsidRPr="00AE0D4B">
        <w:rPr>
          <w:sz w:val="24"/>
          <w:szCs w:val="24"/>
        </w:rPr>
        <w:t>La labor del artista es utilizar esto de manera consciente. Si se tiene conocimiento de las reglas de composición plástica se logrará dirigir la mirada del espectador en la dirección, orden y velocidad que desee.</w:t>
      </w:r>
    </w:p>
    <w:p w:rsidR="00D076BF" w:rsidRDefault="00D076BF" w:rsidP="00D076BF">
      <w:pPr>
        <w:jc w:val="center"/>
        <w:rPr>
          <w:b/>
          <w:sz w:val="24"/>
          <w:szCs w:val="24"/>
        </w:rPr>
      </w:pPr>
      <w:r>
        <w:rPr>
          <w:b/>
          <w:noProof/>
          <w:sz w:val="24"/>
          <w:szCs w:val="24"/>
          <w:lang w:eastAsia="es-CO"/>
        </w:rPr>
        <w:drawing>
          <wp:inline distT="0" distB="0" distL="0" distR="0">
            <wp:extent cx="4772025" cy="25397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alisis-de-obra-descripcion-composicion.png"/>
                    <pic:cNvPicPr/>
                  </pic:nvPicPr>
                  <pic:blipFill>
                    <a:blip r:embed="rId4">
                      <a:extLst>
                        <a:ext uri="{28A0092B-C50C-407E-A947-70E740481C1C}">
                          <a14:useLocalDpi xmlns:a14="http://schemas.microsoft.com/office/drawing/2010/main" val="0"/>
                        </a:ext>
                      </a:extLst>
                    </a:blip>
                    <a:stretch>
                      <a:fillRect/>
                    </a:stretch>
                  </pic:blipFill>
                  <pic:spPr>
                    <a:xfrm>
                      <a:off x="0" y="0"/>
                      <a:ext cx="4780423" cy="2544217"/>
                    </a:xfrm>
                    <a:prstGeom prst="rect">
                      <a:avLst/>
                    </a:prstGeom>
                  </pic:spPr>
                </pic:pic>
              </a:graphicData>
            </a:graphic>
          </wp:inline>
        </w:drawing>
      </w:r>
    </w:p>
    <w:p w:rsidR="0046505C" w:rsidRDefault="0046505C" w:rsidP="0046505C">
      <w:pPr>
        <w:rPr>
          <w:sz w:val="24"/>
          <w:szCs w:val="24"/>
        </w:rPr>
      </w:pPr>
      <w:r w:rsidRPr="0046505C">
        <w:rPr>
          <w:b/>
          <w:sz w:val="24"/>
          <w:szCs w:val="24"/>
        </w:rPr>
        <w:lastRenderedPageBreak/>
        <w:t>Colores secundarios</w:t>
      </w:r>
      <w:r>
        <w:rPr>
          <w:b/>
          <w:sz w:val="24"/>
          <w:szCs w:val="24"/>
        </w:rPr>
        <w:t xml:space="preserve">: </w:t>
      </w:r>
      <w:r w:rsidRPr="0046505C">
        <w:rPr>
          <w:sz w:val="24"/>
          <w:szCs w:val="24"/>
        </w:rPr>
        <w:t>Son los colores que se obtienen al mezclar en partes iguales los colores primarios de dos en dos. Considerando que en artes, se siguen considerando como colores primarios el rojo, amarillo y azul partiremos de esto para decir que los colores secundarios son el naranja, el verde y el violeta.</w:t>
      </w:r>
    </w:p>
    <w:p w:rsidR="0046505C" w:rsidRDefault="0046505C" w:rsidP="00D076BF">
      <w:pPr>
        <w:jc w:val="center"/>
        <w:rPr>
          <w:sz w:val="24"/>
          <w:szCs w:val="24"/>
        </w:rPr>
      </w:pPr>
      <w:r>
        <w:rPr>
          <w:noProof/>
          <w:lang w:eastAsia="es-CO"/>
        </w:rPr>
        <w:drawing>
          <wp:inline distT="0" distB="0" distL="0" distR="0">
            <wp:extent cx="4956803" cy="4686300"/>
            <wp:effectExtent l="0" t="0" r="0" b="0"/>
            <wp:docPr id="2" name="Imagen 2" descr="colores-secund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res-secundari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7719" cy="4706074"/>
                    </a:xfrm>
                    <a:prstGeom prst="rect">
                      <a:avLst/>
                    </a:prstGeom>
                    <a:noFill/>
                    <a:ln>
                      <a:noFill/>
                    </a:ln>
                  </pic:spPr>
                </pic:pic>
              </a:graphicData>
            </a:graphic>
          </wp:inline>
        </w:drawing>
      </w:r>
    </w:p>
    <w:p w:rsidR="00D076BF" w:rsidRDefault="00D076BF" w:rsidP="00D076BF">
      <w:pPr>
        <w:rPr>
          <w:sz w:val="24"/>
          <w:szCs w:val="24"/>
        </w:rPr>
      </w:pPr>
      <w:r w:rsidRPr="00D076BF">
        <w:rPr>
          <w:b/>
          <w:sz w:val="24"/>
          <w:szCs w:val="24"/>
        </w:rPr>
        <w:lastRenderedPageBreak/>
        <w:t>Colores Terciarios</w:t>
      </w:r>
      <w:r w:rsidRPr="00D076BF">
        <w:rPr>
          <w:b/>
          <w:sz w:val="24"/>
          <w:szCs w:val="24"/>
        </w:rPr>
        <w:t>:</w:t>
      </w:r>
      <w:r>
        <w:rPr>
          <w:sz w:val="24"/>
          <w:szCs w:val="24"/>
        </w:rPr>
        <w:t xml:space="preserve"> </w:t>
      </w:r>
      <w:r w:rsidRPr="00D076BF">
        <w:rPr>
          <w:sz w:val="24"/>
          <w:szCs w:val="24"/>
        </w:rPr>
        <w:t>Son los que se obtienen mediante la combinación de un color primario y un secundario. Estos colores terciarios son 6: Rojo violeta, rojo naranja, amarillo naranja, verde amarillo, azul verde y azul violeta.</w:t>
      </w:r>
    </w:p>
    <w:p w:rsidR="00D076BF" w:rsidRDefault="00D076BF" w:rsidP="00D076BF">
      <w:pPr>
        <w:jc w:val="center"/>
        <w:rPr>
          <w:sz w:val="24"/>
          <w:szCs w:val="24"/>
        </w:rPr>
      </w:pPr>
      <w:r>
        <w:rPr>
          <w:noProof/>
          <w:lang w:eastAsia="es-CO"/>
        </w:rPr>
        <w:drawing>
          <wp:inline distT="0" distB="0" distL="0" distR="0">
            <wp:extent cx="5076825" cy="4366706"/>
            <wp:effectExtent l="0" t="0" r="0" b="0"/>
            <wp:docPr id="4" name="Imagen 4" descr="Colores-terciari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res-terciarios-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9733" cy="4377808"/>
                    </a:xfrm>
                    <a:prstGeom prst="rect">
                      <a:avLst/>
                    </a:prstGeom>
                    <a:noFill/>
                    <a:ln>
                      <a:noFill/>
                    </a:ln>
                  </pic:spPr>
                </pic:pic>
              </a:graphicData>
            </a:graphic>
          </wp:inline>
        </w:drawing>
      </w:r>
    </w:p>
    <w:p w:rsidR="00D076BF" w:rsidRDefault="00D076BF" w:rsidP="00D076BF">
      <w:pPr>
        <w:rPr>
          <w:sz w:val="24"/>
          <w:szCs w:val="24"/>
        </w:rPr>
      </w:pPr>
      <w:r w:rsidRPr="00D076BF">
        <w:rPr>
          <w:sz w:val="24"/>
          <w:szCs w:val="24"/>
        </w:rPr>
        <w:t>Y así podría ir creciendo la gama de colores. Como pueden ver, los colores primarios son la base para la creación del círculo cromático.</w:t>
      </w:r>
    </w:p>
    <w:p w:rsidR="00D076BF" w:rsidRDefault="0064433A" w:rsidP="00D076BF">
      <w:pPr>
        <w:rPr>
          <w:sz w:val="24"/>
          <w:szCs w:val="24"/>
        </w:rPr>
      </w:pPr>
      <w:r>
        <w:rPr>
          <w:sz w:val="24"/>
          <w:szCs w:val="24"/>
        </w:rPr>
        <w:lastRenderedPageBreak/>
        <w:t xml:space="preserve">1ro. </w:t>
      </w:r>
      <w:r w:rsidR="00D076BF">
        <w:rPr>
          <w:sz w:val="24"/>
          <w:szCs w:val="24"/>
        </w:rPr>
        <w:t xml:space="preserve">MATERIALES </w:t>
      </w:r>
      <w:r w:rsidR="00C775CD">
        <w:rPr>
          <w:sz w:val="24"/>
          <w:szCs w:val="24"/>
        </w:rPr>
        <w:t xml:space="preserve">PARA EL TALLER DE ARTISTICA  - </w:t>
      </w:r>
      <w:r w:rsidR="00D076BF">
        <w:rPr>
          <w:sz w:val="24"/>
          <w:szCs w:val="24"/>
        </w:rPr>
        <w:t xml:space="preserve">Colores AMARILLO, AZUL Y ROJO </w:t>
      </w:r>
      <w:r w:rsidR="00C775CD">
        <w:rPr>
          <w:sz w:val="24"/>
          <w:szCs w:val="24"/>
        </w:rPr>
        <w:t xml:space="preserve">Y FOTOCOPIA EL SIGUIENTE PAISAJE </w:t>
      </w:r>
    </w:p>
    <w:p w:rsidR="00C775CD" w:rsidRDefault="00C775CD" w:rsidP="00C775CD">
      <w:pPr>
        <w:jc w:val="center"/>
        <w:rPr>
          <w:sz w:val="24"/>
          <w:szCs w:val="24"/>
        </w:rPr>
      </w:pPr>
    </w:p>
    <w:p w:rsidR="00C775CD" w:rsidRDefault="004B4074" w:rsidP="00C775CD">
      <w:pPr>
        <w:jc w:val="center"/>
        <w:rPr>
          <w:sz w:val="24"/>
          <w:szCs w:val="24"/>
        </w:rPr>
      </w:pPr>
      <w:r>
        <w:rPr>
          <w:noProof/>
          <w:sz w:val="24"/>
          <w:szCs w:val="24"/>
          <w:lang w:eastAsia="es-CO"/>
        </w:rPr>
        <w:drawing>
          <wp:inline distT="0" distB="0" distL="0" distR="0">
            <wp:extent cx="5917854" cy="4351655"/>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bujos-de-paisajes-para-colorear-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20029" cy="4353254"/>
                    </a:xfrm>
                    <a:prstGeom prst="rect">
                      <a:avLst/>
                    </a:prstGeom>
                  </pic:spPr>
                </pic:pic>
              </a:graphicData>
            </a:graphic>
          </wp:inline>
        </w:drawing>
      </w:r>
    </w:p>
    <w:p w:rsidR="00C775CD" w:rsidRDefault="00C775CD" w:rsidP="00C775CD">
      <w:pPr>
        <w:rPr>
          <w:sz w:val="24"/>
          <w:szCs w:val="24"/>
        </w:rPr>
      </w:pPr>
      <w:r>
        <w:rPr>
          <w:sz w:val="24"/>
          <w:szCs w:val="24"/>
        </w:rPr>
        <w:t xml:space="preserve">Píntalo siguiendo las instrucciones del siguiente tutorial </w:t>
      </w:r>
    </w:p>
    <w:p w:rsidR="0064433A" w:rsidRDefault="00F2681B" w:rsidP="00C775CD">
      <w:pPr>
        <w:rPr>
          <w:sz w:val="24"/>
          <w:szCs w:val="24"/>
        </w:rPr>
      </w:pPr>
      <w:hyperlink r:id="rId8" w:history="1">
        <w:r>
          <w:rPr>
            <w:rStyle w:val="Hipervnculo"/>
          </w:rPr>
          <w:t>https://www.youtube.com/watch?v=8SMUE7Q5kIk</w:t>
        </w:r>
      </w:hyperlink>
      <w:r>
        <w:t xml:space="preserve">   </w:t>
      </w:r>
      <w:bookmarkStart w:id="0" w:name="_GoBack"/>
      <w:bookmarkEnd w:id="0"/>
    </w:p>
    <w:p w:rsidR="0064433A" w:rsidRDefault="0064433A" w:rsidP="00C775CD">
      <w:pPr>
        <w:rPr>
          <w:sz w:val="24"/>
          <w:szCs w:val="24"/>
        </w:rPr>
      </w:pPr>
      <w:r>
        <w:rPr>
          <w:sz w:val="24"/>
          <w:szCs w:val="24"/>
        </w:rPr>
        <w:lastRenderedPageBreak/>
        <w:t>2do. Busca una imagen de un paisaje para colorear, o calca un paisaje de una revista a tu gusto y píntala usando el conocimiento aprendido en el punto 1ro.</w:t>
      </w:r>
    </w:p>
    <w:p w:rsidR="0064433A" w:rsidRDefault="0064433A" w:rsidP="00C775CD">
      <w:pPr>
        <w:rPr>
          <w:sz w:val="24"/>
          <w:szCs w:val="24"/>
        </w:rPr>
      </w:pPr>
      <w:r>
        <w:rPr>
          <w:sz w:val="24"/>
          <w:szCs w:val="24"/>
        </w:rPr>
        <w:t>Nota: recuerda usar solo colores primarios para colorear, busca una imagen preferiblemente un paisaje de tu agrado o gusto la cual puedas pintar con el conocimiento adquirido en el tutorial.</w:t>
      </w:r>
    </w:p>
    <w:p w:rsidR="0064433A" w:rsidRDefault="0064433A" w:rsidP="00C775CD">
      <w:pPr>
        <w:rPr>
          <w:sz w:val="24"/>
          <w:szCs w:val="24"/>
        </w:rPr>
      </w:pPr>
    </w:p>
    <w:p w:rsidR="0064433A" w:rsidRDefault="0064433A" w:rsidP="00C775CD">
      <w:pPr>
        <w:rPr>
          <w:sz w:val="24"/>
          <w:szCs w:val="24"/>
        </w:rPr>
      </w:pPr>
      <w:r>
        <w:rPr>
          <w:sz w:val="24"/>
          <w:szCs w:val="24"/>
        </w:rPr>
        <w:t>3ro. Copiar:</w:t>
      </w:r>
    </w:p>
    <w:p w:rsidR="0064433A" w:rsidRDefault="0064433A" w:rsidP="00C775CD">
      <w:pPr>
        <w:rPr>
          <w:sz w:val="24"/>
          <w:szCs w:val="24"/>
        </w:rPr>
      </w:pPr>
      <w:r>
        <w:rPr>
          <w:sz w:val="24"/>
          <w:szCs w:val="24"/>
        </w:rPr>
        <w:t>Nombres:</w:t>
      </w:r>
    </w:p>
    <w:p w:rsidR="0064433A" w:rsidRDefault="0064433A" w:rsidP="00C775CD">
      <w:pPr>
        <w:rPr>
          <w:sz w:val="24"/>
          <w:szCs w:val="24"/>
        </w:rPr>
      </w:pPr>
      <w:r>
        <w:rPr>
          <w:sz w:val="24"/>
          <w:szCs w:val="24"/>
        </w:rPr>
        <w:t>Apellidos:</w:t>
      </w:r>
    </w:p>
    <w:p w:rsidR="0064433A" w:rsidRDefault="0064433A" w:rsidP="00C775CD">
      <w:pPr>
        <w:rPr>
          <w:sz w:val="24"/>
          <w:szCs w:val="24"/>
        </w:rPr>
      </w:pPr>
      <w:r>
        <w:rPr>
          <w:sz w:val="24"/>
          <w:szCs w:val="24"/>
        </w:rPr>
        <w:t>Grado:</w:t>
      </w:r>
    </w:p>
    <w:p w:rsidR="0064433A" w:rsidRDefault="0064433A" w:rsidP="00C775CD">
      <w:pPr>
        <w:rPr>
          <w:sz w:val="24"/>
          <w:szCs w:val="24"/>
        </w:rPr>
      </w:pPr>
      <w:r>
        <w:rPr>
          <w:sz w:val="24"/>
          <w:szCs w:val="24"/>
        </w:rPr>
        <w:t xml:space="preserve">Sede: </w:t>
      </w:r>
    </w:p>
    <w:p w:rsidR="0064433A" w:rsidRDefault="0064433A" w:rsidP="00C775CD">
      <w:pPr>
        <w:rPr>
          <w:sz w:val="24"/>
          <w:szCs w:val="24"/>
        </w:rPr>
      </w:pPr>
      <w:r>
        <w:rPr>
          <w:sz w:val="24"/>
          <w:szCs w:val="24"/>
        </w:rPr>
        <w:t>E-mail de donde se manda el archivo:</w:t>
      </w:r>
    </w:p>
    <w:p w:rsidR="0064433A" w:rsidRDefault="0064433A" w:rsidP="00C775CD">
      <w:pPr>
        <w:rPr>
          <w:sz w:val="24"/>
          <w:szCs w:val="24"/>
        </w:rPr>
      </w:pPr>
      <w:r>
        <w:rPr>
          <w:sz w:val="24"/>
          <w:szCs w:val="24"/>
        </w:rPr>
        <w:t xml:space="preserve">Celular de contacto o </w:t>
      </w:r>
      <w:proofErr w:type="spellStart"/>
      <w:r>
        <w:rPr>
          <w:sz w:val="24"/>
          <w:szCs w:val="24"/>
        </w:rPr>
        <w:t>whatsapp</w:t>
      </w:r>
      <w:proofErr w:type="spellEnd"/>
      <w:r>
        <w:rPr>
          <w:sz w:val="24"/>
          <w:szCs w:val="24"/>
        </w:rPr>
        <w:t>:</w:t>
      </w:r>
    </w:p>
    <w:p w:rsidR="0064433A" w:rsidRDefault="0064433A" w:rsidP="00C775CD">
      <w:pPr>
        <w:rPr>
          <w:sz w:val="24"/>
          <w:szCs w:val="24"/>
        </w:rPr>
      </w:pPr>
      <w:proofErr w:type="gramStart"/>
      <w:r w:rsidRPr="0064433A">
        <w:rPr>
          <w:b/>
          <w:sz w:val="24"/>
          <w:szCs w:val="24"/>
          <w:lang w:val="es-ES"/>
        </w:rPr>
        <w:t>fecha</w:t>
      </w:r>
      <w:proofErr w:type="gramEnd"/>
      <w:r w:rsidRPr="0064433A">
        <w:rPr>
          <w:b/>
          <w:sz w:val="24"/>
          <w:szCs w:val="24"/>
          <w:lang w:val="es-ES"/>
        </w:rPr>
        <w:t xml:space="preserve"> de límite de entrega junio 12 2020</w:t>
      </w:r>
    </w:p>
    <w:p w:rsidR="0064433A" w:rsidRPr="00AF78B4" w:rsidRDefault="0064433A" w:rsidP="00C775CD">
      <w:pPr>
        <w:rPr>
          <w:sz w:val="24"/>
          <w:szCs w:val="24"/>
        </w:rPr>
      </w:pPr>
    </w:p>
    <w:sectPr w:rsidR="0064433A" w:rsidRPr="00AF78B4" w:rsidSect="00783144">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8B4"/>
    <w:rsid w:val="0046505C"/>
    <w:rsid w:val="004B4074"/>
    <w:rsid w:val="0064433A"/>
    <w:rsid w:val="00783144"/>
    <w:rsid w:val="00AE0D4B"/>
    <w:rsid w:val="00AF78B4"/>
    <w:rsid w:val="00C428AC"/>
    <w:rsid w:val="00C775CD"/>
    <w:rsid w:val="00D076BF"/>
    <w:rsid w:val="00F268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DE1AE-20DB-4319-88C5-FC808A57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83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F26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0629">
      <w:bodyDiv w:val="1"/>
      <w:marLeft w:val="0"/>
      <w:marRight w:val="0"/>
      <w:marTop w:val="0"/>
      <w:marBottom w:val="0"/>
      <w:divBdr>
        <w:top w:val="none" w:sz="0" w:space="0" w:color="auto"/>
        <w:left w:val="none" w:sz="0" w:space="0" w:color="auto"/>
        <w:bottom w:val="none" w:sz="0" w:space="0" w:color="auto"/>
        <w:right w:val="none" w:sz="0" w:space="0" w:color="auto"/>
      </w:divBdr>
    </w:div>
    <w:div w:id="750929772">
      <w:bodyDiv w:val="1"/>
      <w:marLeft w:val="0"/>
      <w:marRight w:val="0"/>
      <w:marTop w:val="0"/>
      <w:marBottom w:val="0"/>
      <w:divBdr>
        <w:top w:val="none" w:sz="0" w:space="0" w:color="auto"/>
        <w:left w:val="none" w:sz="0" w:space="0" w:color="auto"/>
        <w:bottom w:val="none" w:sz="0" w:space="0" w:color="auto"/>
        <w:right w:val="none" w:sz="0" w:space="0" w:color="auto"/>
      </w:divBdr>
    </w:div>
    <w:div w:id="108287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SMUE7Q5kI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6</Pages>
  <Words>683</Words>
  <Characters>3758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2020-06-01T18:28:00Z</dcterms:created>
  <dcterms:modified xsi:type="dcterms:W3CDTF">2020-06-01T21:15:00Z</dcterms:modified>
</cp:coreProperties>
</file>