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F05" w:rsidRDefault="00D02F05" w:rsidP="00D02F05">
      <w:pPr>
        <w:shd w:val="clear" w:color="auto" w:fill="FFFFFF"/>
        <w:spacing w:line="360" w:lineRule="auto"/>
        <w:textAlignment w:val="baseline"/>
        <w:rPr>
          <w:rFonts w:ascii="Arial" w:hAnsi="Arial" w:cs="Arial"/>
          <w:sz w:val="24"/>
          <w:szCs w:val="24"/>
        </w:rPr>
      </w:pPr>
    </w:p>
    <w:p w:rsidR="00D02F05" w:rsidRPr="00CA0893" w:rsidRDefault="00D02F05" w:rsidP="00D02F0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A0893">
        <w:rPr>
          <w:rFonts w:ascii="Arial" w:hAnsi="Arial" w:cs="Arial"/>
          <w:b/>
          <w:sz w:val="24"/>
          <w:szCs w:val="24"/>
        </w:rPr>
        <w:t>Institución Educativa Monseñor Ramón Arcila</w:t>
      </w:r>
    </w:p>
    <w:p w:rsidR="00D02F05" w:rsidRPr="00CA0893" w:rsidRDefault="00D02F05" w:rsidP="00D02F0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A0893">
        <w:rPr>
          <w:rFonts w:ascii="Arial" w:hAnsi="Arial" w:cs="Arial"/>
          <w:b/>
          <w:sz w:val="24"/>
          <w:szCs w:val="24"/>
        </w:rPr>
        <w:t>Sede Central Jornada Mañana</w:t>
      </w:r>
    </w:p>
    <w:p w:rsidR="00D02F05" w:rsidRPr="00CA0893" w:rsidRDefault="00D02F05" w:rsidP="00D02F0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A0893">
        <w:rPr>
          <w:rFonts w:ascii="Arial" w:hAnsi="Arial" w:cs="Arial"/>
          <w:b/>
          <w:sz w:val="24"/>
          <w:szCs w:val="24"/>
        </w:rPr>
        <w:t xml:space="preserve">Taller Uno. Segundo Periodo, Grado Octavo </w:t>
      </w:r>
    </w:p>
    <w:p w:rsidR="00D02F05" w:rsidRPr="00CA0893" w:rsidRDefault="00D02F05" w:rsidP="00D02F0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A0893">
        <w:rPr>
          <w:rFonts w:ascii="Arial" w:hAnsi="Arial" w:cs="Arial"/>
          <w:b/>
          <w:sz w:val="24"/>
          <w:szCs w:val="24"/>
        </w:rPr>
        <w:t xml:space="preserve">Área: </w:t>
      </w:r>
      <w:r w:rsidRPr="00CA0893">
        <w:rPr>
          <w:rFonts w:ascii="Arial" w:hAnsi="Arial" w:cs="Arial"/>
          <w:b/>
          <w:sz w:val="24"/>
          <w:szCs w:val="24"/>
        </w:rPr>
        <w:tab/>
        <w:t xml:space="preserve">  Algebra</w:t>
      </w:r>
      <w:r w:rsidR="00CA0893" w:rsidRPr="00CA0893">
        <w:rPr>
          <w:rFonts w:ascii="Arial" w:hAnsi="Arial" w:cs="Arial"/>
          <w:b/>
          <w:sz w:val="24"/>
          <w:szCs w:val="24"/>
        </w:rPr>
        <w:t>, Geometría y Estadística</w:t>
      </w:r>
    </w:p>
    <w:p w:rsidR="00D02F05" w:rsidRDefault="003E6666" w:rsidP="003E666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Algebra:</w:t>
      </w:r>
    </w:p>
    <w:p w:rsidR="00695D60" w:rsidRDefault="00695D60" w:rsidP="00695D60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noProof/>
          <w:lang w:val="es-CO" w:eastAsia="es-CO"/>
        </w:rPr>
        <w:drawing>
          <wp:inline distT="0" distB="0" distL="0" distR="0">
            <wp:extent cx="3028950" cy="1285875"/>
            <wp:effectExtent l="0" t="0" r="0" b="9525"/>
            <wp:docPr id="17" name="Imagen 17" descr="fracciones | Juegos y matemátic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racciones | Juegos y matemátic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D60" w:rsidRPr="00CA0893" w:rsidRDefault="00695D60" w:rsidP="003E666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A0893" w:rsidRPr="00CA0893" w:rsidRDefault="00D02F05" w:rsidP="00695D6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A0893">
        <w:rPr>
          <w:rFonts w:ascii="Arial" w:hAnsi="Arial" w:cs="Arial"/>
          <w:sz w:val="24"/>
          <w:szCs w:val="24"/>
        </w:rPr>
        <w:t xml:space="preserve">Continuando con la formación de competencias del área </w:t>
      </w:r>
      <w:r w:rsidR="00CA0893" w:rsidRPr="00CA0893">
        <w:rPr>
          <w:rFonts w:ascii="Arial" w:hAnsi="Arial" w:cs="Arial"/>
          <w:sz w:val="24"/>
          <w:szCs w:val="24"/>
        </w:rPr>
        <w:t>de matemáticas y bajo las recomendaciones que se dieron en nuestro encuentro virtual, este taller vincula los números fraccionarios,</w:t>
      </w:r>
      <w:r w:rsidR="005D0406">
        <w:rPr>
          <w:rFonts w:ascii="Arial" w:hAnsi="Arial" w:cs="Arial"/>
          <w:sz w:val="24"/>
          <w:szCs w:val="24"/>
        </w:rPr>
        <w:t xml:space="preserve"> puedes</w:t>
      </w:r>
      <w:r w:rsidR="00CA0893" w:rsidRPr="00CA0893">
        <w:rPr>
          <w:rFonts w:ascii="Arial" w:hAnsi="Arial" w:cs="Arial"/>
          <w:sz w:val="24"/>
          <w:szCs w:val="24"/>
        </w:rPr>
        <w:t xml:space="preserve"> ingresa</w:t>
      </w:r>
      <w:r w:rsidR="005D0406">
        <w:rPr>
          <w:rFonts w:ascii="Arial" w:hAnsi="Arial" w:cs="Arial"/>
          <w:sz w:val="24"/>
          <w:szCs w:val="24"/>
        </w:rPr>
        <w:t xml:space="preserve">s a la </w:t>
      </w:r>
      <w:r w:rsidR="00CA0893" w:rsidRPr="00CA0893">
        <w:rPr>
          <w:rFonts w:ascii="Arial" w:hAnsi="Arial" w:cs="Arial"/>
          <w:sz w:val="24"/>
          <w:szCs w:val="24"/>
        </w:rPr>
        <w:t xml:space="preserve">página </w:t>
      </w:r>
      <w:r w:rsidR="005D0406">
        <w:rPr>
          <w:rFonts w:ascii="Arial" w:hAnsi="Arial" w:cs="Arial"/>
          <w:sz w:val="24"/>
          <w:szCs w:val="24"/>
        </w:rPr>
        <w:t xml:space="preserve">que te sugiero </w:t>
      </w:r>
      <w:r w:rsidR="00CA0893" w:rsidRPr="00CA0893">
        <w:rPr>
          <w:rFonts w:ascii="Arial" w:hAnsi="Arial" w:cs="Arial"/>
          <w:sz w:val="24"/>
          <w:szCs w:val="24"/>
        </w:rPr>
        <w:t>para que te ayudes con la elaboración del taller</w:t>
      </w:r>
      <w:r w:rsidR="005D0406">
        <w:rPr>
          <w:rFonts w:ascii="Arial" w:hAnsi="Arial" w:cs="Arial"/>
          <w:sz w:val="24"/>
          <w:szCs w:val="24"/>
        </w:rPr>
        <w:t>:</w:t>
      </w:r>
    </w:p>
    <w:p w:rsidR="00D02F05" w:rsidRPr="00CA0893" w:rsidRDefault="00B9540C" w:rsidP="003E666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hyperlink r:id="rId8" w:history="1">
        <w:r w:rsidR="00CA0893" w:rsidRPr="003E6666">
          <w:rPr>
            <w:rStyle w:val="Hipervnculo"/>
            <w:rFonts w:ascii="Arial" w:hAnsi="Arial" w:cs="Arial"/>
            <w:color w:val="auto"/>
            <w:sz w:val="22"/>
            <w:szCs w:val="22"/>
            <w:highlight w:val="yellow"/>
            <w:u w:val="none"/>
          </w:rPr>
          <w:t>http://www.pps.k12.or.us/district/depts/edmedia/videoteca/prope/htmlb/SEC_26.HTM</w:t>
        </w:r>
      </w:hyperlink>
      <w:r w:rsidR="00CA0893" w:rsidRPr="00CA0893">
        <w:rPr>
          <w:rFonts w:ascii="Arial" w:hAnsi="Arial" w:cs="Arial"/>
          <w:sz w:val="22"/>
          <w:szCs w:val="22"/>
        </w:rPr>
        <w:t xml:space="preserve"> </w:t>
      </w:r>
    </w:p>
    <w:p w:rsidR="00CA0893" w:rsidRDefault="00CA0893" w:rsidP="003E6666">
      <w:pP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CA0893">
        <w:rPr>
          <w:rFonts w:ascii="Arial" w:hAnsi="Arial" w:cs="Arial"/>
          <w:sz w:val="24"/>
          <w:szCs w:val="24"/>
        </w:rPr>
        <w:t>No olvides enviar tu trabajo a través</w:t>
      </w:r>
      <w:r>
        <w:rPr>
          <w:rFonts w:ascii="Arial" w:hAnsi="Arial" w:cs="Arial"/>
          <w:sz w:val="24"/>
          <w:szCs w:val="24"/>
        </w:rPr>
        <w:t xml:space="preserve"> de fotos al correo</w:t>
      </w:r>
      <w:r w:rsidRPr="00CA0893">
        <w:rPr>
          <w:rFonts w:ascii="Arial" w:hAnsi="Arial" w:cs="Arial"/>
          <w:sz w:val="24"/>
          <w:szCs w:val="24"/>
        </w:rPr>
        <w:t>:</w:t>
      </w:r>
    </w:p>
    <w:p w:rsidR="005D0406" w:rsidRDefault="00CA0893" w:rsidP="003E6666">
      <w:pP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hyperlink r:id="rId9" w:tgtFrame="_blank" w:history="1">
        <w:r w:rsidR="00D02F05" w:rsidRPr="00CA0893">
          <w:rPr>
            <w:rStyle w:val="Hipervnculo"/>
            <w:rFonts w:ascii="Arial" w:hAnsi="Arial" w:cs="Arial"/>
            <w:color w:val="auto"/>
            <w:sz w:val="24"/>
            <w:szCs w:val="24"/>
            <w:u w:val="none"/>
            <w:bdr w:val="none" w:sz="0" w:space="0" w:color="auto" w:frame="1"/>
          </w:rPr>
          <w:t>maritza@ieramonarcilacali.edu.co</w:t>
        </w:r>
      </w:hyperlink>
      <w:r w:rsidR="003E6666">
        <w:rPr>
          <w:rFonts w:ascii="Arial" w:hAnsi="Arial" w:cs="Arial"/>
          <w:sz w:val="24"/>
          <w:szCs w:val="24"/>
        </w:rPr>
        <w:t xml:space="preserve">    </w:t>
      </w:r>
    </w:p>
    <w:p w:rsidR="00380440" w:rsidRDefault="005D0406" w:rsidP="003E6666">
      <w:pP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taller debe ser enviado del 8 al 15 de Junio. </w:t>
      </w:r>
      <w:r w:rsidR="003E6666">
        <w:rPr>
          <w:rFonts w:ascii="Arial" w:hAnsi="Arial" w:cs="Arial"/>
          <w:sz w:val="24"/>
          <w:szCs w:val="24"/>
        </w:rPr>
        <w:t>Ahora resuelve:</w:t>
      </w:r>
    </w:p>
    <w:p w:rsidR="00CA0893" w:rsidRDefault="00CA0893" w:rsidP="003E6666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1, ¿Qué es una fracción?</w:t>
      </w:r>
    </w:p>
    <w:p w:rsidR="00CA0893" w:rsidRDefault="00CA0893" w:rsidP="003E6666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¿Cómo se representan los números fraccionarios?</w:t>
      </w:r>
    </w:p>
    <w:p w:rsidR="00CA0893" w:rsidRDefault="00CA0893" w:rsidP="003E6666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¿Qué partes tiene una fracción?</w:t>
      </w:r>
    </w:p>
    <w:p w:rsidR="00CA0893" w:rsidRDefault="00CA0893" w:rsidP="003E6666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¿Qué representa en una fracción el numerador y el denominador?</w:t>
      </w:r>
    </w:p>
    <w:p w:rsidR="00CA0893" w:rsidRDefault="00CA0893" w:rsidP="003E6666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¿</w:t>
      </w:r>
      <w:r w:rsidR="003E6666">
        <w:rPr>
          <w:rFonts w:ascii="Arial" w:hAnsi="Arial" w:cs="Arial"/>
          <w:sz w:val="24"/>
          <w:szCs w:val="24"/>
        </w:rPr>
        <w:t>A qué se llama fracción impropia y propia?</w:t>
      </w:r>
    </w:p>
    <w:p w:rsidR="003E6666" w:rsidRDefault="003E6666" w:rsidP="003E6666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¿Es posible ubicar un numero fraccionario en la recta numérica? ¿Cómo lo harías?</w:t>
      </w:r>
    </w:p>
    <w:p w:rsidR="003E6666" w:rsidRDefault="003E6666" w:rsidP="003E6666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Dibuja las siguientes fracciones en tu cuaderno, lo puedes hacer a través de figuras geométricas</w:t>
      </w:r>
    </w:p>
    <w:p w:rsidR="003E6666" w:rsidRDefault="003E6666" w:rsidP="005D0406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a. 3/5 </w:t>
      </w:r>
      <w:r w:rsidR="005D0406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b. 7/4</w:t>
      </w:r>
    </w:p>
    <w:p w:rsidR="003E6666" w:rsidRDefault="003E6666" w:rsidP="005D0406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 3/8</w:t>
      </w:r>
      <w:r w:rsidR="005D0406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d. 5/3</w:t>
      </w:r>
    </w:p>
    <w:p w:rsidR="003E6666" w:rsidRDefault="003E6666" w:rsidP="003E6666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Ubica en la recta numérica las siguientes fracciones</w:t>
      </w:r>
    </w:p>
    <w:p w:rsidR="003E6666" w:rsidRDefault="003E6666" w:rsidP="005D0406">
      <w:pPr>
        <w:tabs>
          <w:tab w:val="left" w:pos="1515"/>
        </w:tabs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 3/4</w:t>
      </w:r>
      <w:r>
        <w:rPr>
          <w:rFonts w:ascii="Arial" w:hAnsi="Arial" w:cs="Arial"/>
          <w:sz w:val="24"/>
          <w:szCs w:val="24"/>
        </w:rPr>
        <w:tab/>
        <w:t>b. 8/5</w:t>
      </w:r>
    </w:p>
    <w:p w:rsidR="003E6666" w:rsidRDefault="003E6666" w:rsidP="005D0406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 9/3</w:t>
      </w:r>
      <w:r w:rsidR="005D0406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>d. 3/8</w:t>
      </w:r>
    </w:p>
    <w:p w:rsidR="00695D60" w:rsidRDefault="00695D60" w:rsidP="003E6666">
      <w:pPr>
        <w:spacing w:line="36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695D60" w:rsidRDefault="00695D60" w:rsidP="003E6666">
      <w:pPr>
        <w:spacing w:line="36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695D60" w:rsidRDefault="00695D60" w:rsidP="003E6666">
      <w:pPr>
        <w:spacing w:line="36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3E6666" w:rsidRDefault="003E6666" w:rsidP="003E6666">
      <w:pPr>
        <w:spacing w:line="36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3E6666">
        <w:rPr>
          <w:rFonts w:ascii="Arial" w:hAnsi="Arial" w:cs="Arial"/>
          <w:b/>
          <w:sz w:val="24"/>
          <w:szCs w:val="24"/>
        </w:rPr>
        <w:t>Geometría</w:t>
      </w:r>
      <w:r w:rsidR="00695D60">
        <w:rPr>
          <w:rFonts w:ascii="Arial" w:hAnsi="Arial" w:cs="Arial"/>
          <w:b/>
          <w:sz w:val="24"/>
          <w:szCs w:val="24"/>
        </w:rPr>
        <w:t xml:space="preserve"> </w:t>
      </w:r>
    </w:p>
    <w:p w:rsidR="00695D60" w:rsidRDefault="00695D60" w:rsidP="00695D60">
      <w:pPr>
        <w:spacing w:line="360" w:lineRule="auto"/>
        <w:ind w:left="360"/>
        <w:jc w:val="right"/>
        <w:rPr>
          <w:rFonts w:ascii="Arial" w:hAnsi="Arial" w:cs="Arial"/>
          <w:b/>
          <w:sz w:val="24"/>
          <w:szCs w:val="24"/>
        </w:rPr>
      </w:pPr>
      <w:r>
        <w:rPr>
          <w:noProof/>
          <w:lang w:val="es-CO" w:eastAsia="es-CO"/>
        </w:rPr>
        <w:drawing>
          <wp:inline distT="0" distB="0" distL="0" distR="0">
            <wp:extent cx="2171700" cy="962025"/>
            <wp:effectExtent l="0" t="0" r="0" b="9525"/>
            <wp:docPr id="15" name="Imagen 15" descr="Poligon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ligono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666" w:rsidRPr="003E6666" w:rsidRDefault="003E6666" w:rsidP="00695D60">
      <w:pPr>
        <w:spacing w:line="360" w:lineRule="auto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3E6666">
        <w:rPr>
          <w:rFonts w:ascii="Arial" w:hAnsi="Arial" w:cs="Arial"/>
          <w:sz w:val="24"/>
          <w:szCs w:val="24"/>
        </w:rPr>
        <w:t>Observa el siguiente cuadro</w:t>
      </w:r>
      <w:r>
        <w:rPr>
          <w:rFonts w:ascii="Arial" w:hAnsi="Arial" w:cs="Arial"/>
          <w:sz w:val="24"/>
          <w:szCs w:val="24"/>
        </w:rPr>
        <w:t>,</w:t>
      </w:r>
      <w:r w:rsidRPr="003E6666">
        <w:rPr>
          <w:rFonts w:ascii="Arial" w:hAnsi="Arial" w:cs="Arial"/>
          <w:sz w:val="24"/>
          <w:szCs w:val="24"/>
        </w:rPr>
        <w:t xml:space="preserve"> en él</w:t>
      </w:r>
      <w:r w:rsidR="007B5F59">
        <w:rPr>
          <w:rFonts w:ascii="Arial" w:hAnsi="Arial" w:cs="Arial"/>
          <w:sz w:val="24"/>
          <w:szCs w:val="24"/>
        </w:rPr>
        <w:t xml:space="preserve"> encuentras los</w:t>
      </w:r>
      <w:r w:rsidRPr="003E6666">
        <w:rPr>
          <w:rFonts w:ascii="Arial" w:hAnsi="Arial" w:cs="Arial"/>
          <w:sz w:val="24"/>
          <w:szCs w:val="24"/>
        </w:rPr>
        <w:t xml:space="preserve"> </w:t>
      </w:r>
      <w:r w:rsidR="007B5F59">
        <w:rPr>
          <w:rFonts w:ascii="Arial" w:hAnsi="Arial" w:cs="Arial"/>
          <w:sz w:val="24"/>
          <w:szCs w:val="24"/>
        </w:rPr>
        <w:t xml:space="preserve">nombres y el dibujo de diferentes </w:t>
      </w:r>
      <w:r w:rsidRPr="003E6666">
        <w:rPr>
          <w:rFonts w:ascii="Arial" w:hAnsi="Arial" w:cs="Arial"/>
          <w:sz w:val="24"/>
          <w:szCs w:val="24"/>
        </w:rPr>
        <w:t>polígonos</w:t>
      </w:r>
      <w:r w:rsidR="007B5F59">
        <w:rPr>
          <w:rFonts w:ascii="Arial" w:hAnsi="Arial" w:cs="Arial"/>
          <w:sz w:val="24"/>
          <w:szCs w:val="24"/>
        </w:rPr>
        <w:t>, estos</w:t>
      </w:r>
      <w:r w:rsidRPr="003E6666">
        <w:rPr>
          <w:rFonts w:ascii="Arial" w:hAnsi="Arial" w:cs="Arial"/>
          <w:sz w:val="24"/>
          <w:szCs w:val="24"/>
        </w:rPr>
        <w:t xml:space="preserve"> se clasifican según su forma y la cantidad de lados que posee</w:t>
      </w:r>
      <w:r w:rsidR="007B5F59">
        <w:rPr>
          <w:rFonts w:ascii="Arial" w:hAnsi="Arial" w:cs="Arial"/>
          <w:sz w:val="24"/>
          <w:szCs w:val="24"/>
        </w:rPr>
        <w:t>n, también</w:t>
      </w:r>
      <w:r w:rsidRPr="003E6666">
        <w:rPr>
          <w:rFonts w:ascii="Arial" w:hAnsi="Arial" w:cs="Arial"/>
          <w:sz w:val="24"/>
          <w:szCs w:val="24"/>
        </w:rPr>
        <w:t xml:space="preserve"> se </w:t>
      </w:r>
      <w:r w:rsidR="007074F1" w:rsidRPr="003E6666">
        <w:rPr>
          <w:rFonts w:ascii="Arial" w:hAnsi="Arial" w:cs="Arial"/>
          <w:sz w:val="24"/>
          <w:szCs w:val="24"/>
        </w:rPr>
        <w:t>enc</w:t>
      </w:r>
      <w:r w:rsidR="007074F1">
        <w:rPr>
          <w:rFonts w:ascii="Arial" w:hAnsi="Arial" w:cs="Arial"/>
          <w:sz w:val="24"/>
          <w:szCs w:val="24"/>
        </w:rPr>
        <w:t xml:space="preserve">ontraras </w:t>
      </w:r>
      <w:r w:rsidRPr="003E6666">
        <w:rPr>
          <w:rFonts w:ascii="Arial" w:hAnsi="Arial" w:cs="Arial"/>
          <w:sz w:val="24"/>
          <w:szCs w:val="24"/>
        </w:rPr>
        <w:t>la</w:t>
      </w:r>
      <w:r w:rsidR="007B5F59">
        <w:rPr>
          <w:rFonts w:ascii="Arial" w:hAnsi="Arial" w:cs="Arial"/>
          <w:sz w:val="24"/>
          <w:szCs w:val="24"/>
        </w:rPr>
        <w:t>s</w:t>
      </w:r>
      <w:r w:rsidRPr="003E6666">
        <w:rPr>
          <w:rFonts w:ascii="Arial" w:hAnsi="Arial" w:cs="Arial"/>
          <w:sz w:val="24"/>
          <w:szCs w:val="24"/>
        </w:rPr>
        <w:t xml:space="preserve"> </w:t>
      </w:r>
      <w:r w:rsidR="007B5F59" w:rsidRPr="003E6666">
        <w:rPr>
          <w:rFonts w:ascii="Arial" w:hAnsi="Arial" w:cs="Arial"/>
          <w:sz w:val="24"/>
          <w:szCs w:val="24"/>
        </w:rPr>
        <w:t>fórmula</w:t>
      </w:r>
      <w:r w:rsidR="007B5F59">
        <w:rPr>
          <w:rFonts w:ascii="Arial" w:hAnsi="Arial" w:cs="Arial"/>
          <w:sz w:val="24"/>
          <w:szCs w:val="24"/>
        </w:rPr>
        <w:t>s</w:t>
      </w:r>
      <w:r w:rsidRPr="003E6666">
        <w:rPr>
          <w:rFonts w:ascii="Arial" w:hAnsi="Arial" w:cs="Arial"/>
          <w:sz w:val="24"/>
          <w:szCs w:val="24"/>
        </w:rPr>
        <w:t xml:space="preserve"> para hallar el perímetro y el área de cada polígono.</w:t>
      </w:r>
    </w:p>
    <w:p w:rsidR="007074F1" w:rsidRDefault="007074F1" w:rsidP="003E6666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3E6666" w:rsidRPr="003E6666" w:rsidRDefault="003E6666" w:rsidP="003E6666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7074F1">
        <w:rPr>
          <w:rFonts w:ascii="Arial" w:hAnsi="Arial" w:cs="Arial"/>
          <w:b/>
          <w:sz w:val="24"/>
          <w:szCs w:val="24"/>
        </w:rPr>
        <w:t>Recuerda</w:t>
      </w:r>
      <w:r w:rsidRPr="003E6666">
        <w:rPr>
          <w:rFonts w:ascii="Arial" w:hAnsi="Arial" w:cs="Arial"/>
          <w:sz w:val="24"/>
          <w:szCs w:val="24"/>
        </w:rPr>
        <w:t>: El perímetro solamente se forma por el contorno de una figura</w:t>
      </w:r>
      <w:r w:rsidR="007B5F59">
        <w:rPr>
          <w:rFonts w:ascii="Arial" w:hAnsi="Arial" w:cs="Arial"/>
          <w:sz w:val="24"/>
          <w:szCs w:val="24"/>
        </w:rPr>
        <w:t>,</w:t>
      </w:r>
      <w:r w:rsidRPr="003E6666">
        <w:rPr>
          <w:rFonts w:ascii="Arial" w:hAnsi="Arial" w:cs="Arial"/>
          <w:sz w:val="24"/>
          <w:szCs w:val="24"/>
        </w:rPr>
        <w:t xml:space="preserve"> por tanto para hallarlo solo se suman sus lados</w:t>
      </w:r>
      <w:r w:rsidR="007B5F59">
        <w:rPr>
          <w:rFonts w:ascii="Arial" w:hAnsi="Arial" w:cs="Arial"/>
          <w:sz w:val="24"/>
          <w:szCs w:val="24"/>
        </w:rPr>
        <w:t>.</w:t>
      </w:r>
    </w:p>
    <w:p w:rsidR="003E6666" w:rsidRDefault="007B5F59" w:rsidP="007B5F59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7074F1">
        <w:rPr>
          <w:rFonts w:ascii="Arial" w:hAnsi="Arial" w:cs="Arial"/>
          <w:b/>
          <w:sz w:val="24"/>
          <w:szCs w:val="24"/>
        </w:rPr>
        <w:t>El á</w:t>
      </w:r>
      <w:r w:rsidR="003E6666" w:rsidRPr="007074F1">
        <w:rPr>
          <w:rFonts w:ascii="Arial" w:hAnsi="Arial" w:cs="Arial"/>
          <w:b/>
          <w:sz w:val="24"/>
          <w:szCs w:val="24"/>
        </w:rPr>
        <w:t>rea</w:t>
      </w:r>
      <w:r>
        <w:rPr>
          <w:rFonts w:ascii="Arial" w:hAnsi="Arial" w:cs="Arial"/>
          <w:sz w:val="24"/>
          <w:szCs w:val="24"/>
        </w:rPr>
        <w:t>:</w:t>
      </w:r>
      <w:r w:rsidR="003E6666" w:rsidRPr="003E6666">
        <w:rPr>
          <w:rFonts w:ascii="Arial" w:hAnsi="Arial" w:cs="Arial"/>
          <w:sz w:val="24"/>
          <w:szCs w:val="24"/>
        </w:rPr>
        <w:t xml:space="preserve"> es la superficie de una figura</w:t>
      </w:r>
      <w:r>
        <w:rPr>
          <w:rFonts w:ascii="Arial" w:hAnsi="Arial" w:cs="Arial"/>
          <w:sz w:val="24"/>
          <w:szCs w:val="24"/>
        </w:rPr>
        <w:t>,</w:t>
      </w:r>
      <w:r w:rsidR="003E6666" w:rsidRPr="003E6666">
        <w:rPr>
          <w:rFonts w:ascii="Arial" w:hAnsi="Arial" w:cs="Arial"/>
          <w:sz w:val="24"/>
          <w:szCs w:val="24"/>
        </w:rPr>
        <w:t xml:space="preserve"> por ello siempre su resultado se da en cm</w:t>
      </w:r>
      <w:r w:rsidR="003E6666" w:rsidRPr="003E6666">
        <w:rPr>
          <w:rFonts w:ascii="Arial" w:hAnsi="Arial" w:cs="Arial"/>
          <w:sz w:val="24"/>
          <w:szCs w:val="24"/>
          <w:vertAlign w:val="superscript"/>
        </w:rPr>
        <w:t xml:space="preserve">2 </w:t>
      </w:r>
      <w:r w:rsidR="003E6666" w:rsidRPr="003E6666">
        <w:rPr>
          <w:rFonts w:ascii="Arial" w:hAnsi="Arial" w:cs="Arial"/>
          <w:sz w:val="24"/>
          <w:szCs w:val="24"/>
        </w:rPr>
        <w:t xml:space="preserve"> o mts</w:t>
      </w:r>
      <w:r w:rsidR="003E6666" w:rsidRPr="003E6666">
        <w:rPr>
          <w:rFonts w:ascii="Arial" w:hAnsi="Arial" w:cs="Arial"/>
          <w:sz w:val="24"/>
          <w:szCs w:val="24"/>
          <w:vertAlign w:val="superscript"/>
        </w:rPr>
        <w:t xml:space="preserve">2 </w:t>
      </w:r>
      <w:r>
        <w:rPr>
          <w:rFonts w:ascii="Arial" w:hAnsi="Arial" w:cs="Arial"/>
          <w:sz w:val="24"/>
          <w:szCs w:val="24"/>
        </w:rPr>
        <w:t xml:space="preserve"> etc. </w:t>
      </w:r>
      <w:r w:rsidR="007074F1">
        <w:rPr>
          <w:rFonts w:ascii="Arial" w:hAnsi="Arial" w:cs="Arial"/>
          <w:sz w:val="24"/>
          <w:szCs w:val="24"/>
        </w:rPr>
        <w:t>Para hallarla</w:t>
      </w:r>
      <w:r w:rsidR="003E6666" w:rsidRPr="003E6666">
        <w:rPr>
          <w:rFonts w:ascii="Arial" w:hAnsi="Arial" w:cs="Arial"/>
          <w:sz w:val="24"/>
          <w:szCs w:val="24"/>
        </w:rPr>
        <w:t xml:space="preserve"> se debe aplicar la formula según la clase de figura.</w:t>
      </w:r>
    </w:p>
    <w:p w:rsidR="007074F1" w:rsidRPr="003E6666" w:rsidRDefault="007074F1" w:rsidP="007B5F59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83CDC" w:rsidRDefault="003E6666" w:rsidP="003E6666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E6666">
        <w:rPr>
          <w:rFonts w:ascii="Arial" w:hAnsi="Arial" w:cs="Arial"/>
          <w:sz w:val="24"/>
          <w:szCs w:val="24"/>
        </w:rPr>
        <w:t xml:space="preserve">Una </w:t>
      </w:r>
      <w:r w:rsidR="007B5F59" w:rsidRPr="003E6666">
        <w:rPr>
          <w:rFonts w:ascii="Arial" w:hAnsi="Arial" w:cs="Arial"/>
          <w:sz w:val="24"/>
          <w:szCs w:val="24"/>
        </w:rPr>
        <w:t>fórmula</w:t>
      </w:r>
      <w:r w:rsidRPr="003E6666">
        <w:rPr>
          <w:rFonts w:ascii="Arial" w:hAnsi="Arial" w:cs="Arial"/>
          <w:sz w:val="24"/>
          <w:szCs w:val="24"/>
        </w:rPr>
        <w:t xml:space="preserve"> es un dato matemáti</w:t>
      </w:r>
      <w:r w:rsidR="007B5F59">
        <w:rPr>
          <w:rFonts w:ascii="Arial" w:hAnsi="Arial" w:cs="Arial"/>
          <w:sz w:val="24"/>
          <w:szCs w:val="24"/>
        </w:rPr>
        <w:t>co que no cambia, para encontrar el área de un polígono, l</w:t>
      </w:r>
      <w:r w:rsidRPr="003E6666">
        <w:rPr>
          <w:rFonts w:ascii="Arial" w:hAnsi="Arial" w:cs="Arial"/>
          <w:sz w:val="24"/>
          <w:szCs w:val="24"/>
        </w:rPr>
        <w:t>o único que se debe hacer es cambiar las letras de la formula por los v</w:t>
      </w:r>
      <w:r w:rsidR="007B5F59">
        <w:rPr>
          <w:rFonts w:ascii="Arial" w:hAnsi="Arial" w:cs="Arial"/>
          <w:sz w:val="24"/>
          <w:szCs w:val="24"/>
        </w:rPr>
        <w:t xml:space="preserve">alores que corresponden </w:t>
      </w:r>
      <w:r w:rsidRPr="003E6666">
        <w:rPr>
          <w:rFonts w:ascii="Arial" w:hAnsi="Arial" w:cs="Arial"/>
          <w:sz w:val="24"/>
          <w:szCs w:val="24"/>
        </w:rPr>
        <w:t>a cada</w:t>
      </w:r>
      <w:r w:rsidR="007B5F59">
        <w:rPr>
          <w:rFonts w:ascii="Arial" w:hAnsi="Arial" w:cs="Arial"/>
          <w:sz w:val="24"/>
          <w:szCs w:val="24"/>
        </w:rPr>
        <w:t xml:space="preserve"> parte de la figura.</w:t>
      </w:r>
      <w:r w:rsidR="005D0406">
        <w:rPr>
          <w:rFonts w:ascii="Arial" w:hAnsi="Arial" w:cs="Arial"/>
          <w:sz w:val="24"/>
          <w:szCs w:val="24"/>
        </w:rPr>
        <w:t xml:space="preserve"> Puedes profundizar el tema ingresando a la siguiente dirección de correo:</w:t>
      </w:r>
    </w:p>
    <w:p w:rsidR="007B5F59" w:rsidRPr="00F83CDC" w:rsidRDefault="00B9540C" w:rsidP="003E6666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hyperlink r:id="rId11" w:history="1">
        <w:r w:rsidR="00F83CDC" w:rsidRPr="00F83CDC">
          <w:rPr>
            <w:rStyle w:val="Hipervnculo"/>
            <w:color w:val="auto"/>
            <w:sz w:val="24"/>
            <w:szCs w:val="24"/>
            <w:highlight w:val="yellow"/>
            <w:u w:val="none"/>
          </w:rPr>
          <w:t>https://www.portaleducativo.net/octavo-basico/154/Perimetro-y-area-de-poligonos</w:t>
        </w:r>
      </w:hyperlink>
    </w:p>
    <w:p w:rsidR="003E6666" w:rsidRDefault="007B5F59" w:rsidP="005D0406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Ahora encuentra el perímetro y área de los siguientes polígonos:</w:t>
      </w:r>
    </w:p>
    <w:p w:rsidR="006C0344" w:rsidRPr="00A81BA7" w:rsidRDefault="00A81BA7" w:rsidP="00A81BA7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81BA7">
        <w:rPr>
          <w:rFonts w:ascii="Arial" w:hAnsi="Arial" w:cs="Arial"/>
          <w:b/>
          <w:sz w:val="24"/>
          <w:szCs w:val="24"/>
        </w:rPr>
        <w:t>Hallar Perímetros de</w:t>
      </w:r>
    </w:p>
    <w:p w:rsidR="006C0344" w:rsidRDefault="00A81BA7" w:rsidP="006C034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Triangulo: </w:t>
      </w:r>
      <w:r w:rsidR="006C0344">
        <w:rPr>
          <w:rFonts w:ascii="Arial" w:hAnsi="Arial" w:cs="Arial"/>
          <w:sz w:val="24"/>
          <w:szCs w:val="24"/>
        </w:rPr>
        <w:t xml:space="preserve"> b= 2 cm</w:t>
      </w:r>
      <w:r>
        <w:rPr>
          <w:rFonts w:ascii="Arial" w:hAnsi="Arial" w:cs="Arial"/>
          <w:sz w:val="24"/>
          <w:szCs w:val="24"/>
        </w:rPr>
        <w:t xml:space="preserve">, c = 4cm, </w:t>
      </w:r>
      <w:r w:rsidR="006C0344">
        <w:rPr>
          <w:rFonts w:ascii="Arial" w:hAnsi="Arial" w:cs="Arial"/>
          <w:sz w:val="24"/>
          <w:szCs w:val="24"/>
        </w:rPr>
        <w:t xml:space="preserve"> d = 5cm </w:t>
      </w:r>
    </w:p>
    <w:p w:rsidR="00A81BA7" w:rsidRDefault="00A81BA7" w:rsidP="006C034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Trapecio: B = 9cm,  b= 6cm,  c= 4cm,  d=5cm</w:t>
      </w:r>
    </w:p>
    <w:p w:rsidR="00A81BA7" w:rsidRDefault="00A81BA7" w:rsidP="006C034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Rombo ; a= 7cm</w:t>
      </w:r>
    </w:p>
    <w:p w:rsidR="00A81BA7" w:rsidRPr="005D0406" w:rsidRDefault="00A81BA7" w:rsidP="005D0406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Cuadrado  a= 4 cm</w:t>
      </w:r>
    </w:p>
    <w:p w:rsidR="006C0344" w:rsidRPr="00A81BA7" w:rsidRDefault="00A81BA7" w:rsidP="00A81BA7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81BA7">
        <w:rPr>
          <w:rFonts w:ascii="Arial" w:hAnsi="Arial" w:cs="Arial"/>
          <w:b/>
          <w:sz w:val="24"/>
          <w:szCs w:val="24"/>
        </w:rPr>
        <w:t>Hallar las áreas de:</w:t>
      </w:r>
    </w:p>
    <w:p w:rsidR="00A81BA7" w:rsidRPr="00A81BA7" w:rsidRDefault="00A81BA7" w:rsidP="00A81BA7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Triangulo: b= 4</w:t>
      </w:r>
      <w:r w:rsidRPr="00A81BA7">
        <w:rPr>
          <w:rFonts w:ascii="Arial" w:hAnsi="Arial" w:cs="Arial"/>
          <w:sz w:val="24"/>
          <w:szCs w:val="24"/>
        </w:rPr>
        <w:t>cm</w:t>
      </w:r>
      <w:r>
        <w:rPr>
          <w:rFonts w:ascii="Arial" w:hAnsi="Arial" w:cs="Arial"/>
          <w:sz w:val="24"/>
          <w:szCs w:val="24"/>
        </w:rPr>
        <w:t>,</w:t>
      </w:r>
      <w:r w:rsidRPr="00A81BA7">
        <w:rPr>
          <w:rFonts w:ascii="Arial" w:hAnsi="Arial" w:cs="Arial"/>
          <w:sz w:val="24"/>
          <w:szCs w:val="24"/>
        </w:rPr>
        <w:t xml:space="preserve">  a= 6 cm</w:t>
      </w:r>
    </w:p>
    <w:p w:rsidR="00A81BA7" w:rsidRDefault="00A81BA7" w:rsidP="00A81BA7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81BA7">
        <w:rPr>
          <w:rFonts w:ascii="Arial" w:hAnsi="Arial" w:cs="Arial"/>
          <w:sz w:val="24"/>
          <w:szCs w:val="24"/>
        </w:rPr>
        <w:t>Trapecio:</w:t>
      </w:r>
      <w:r>
        <w:rPr>
          <w:rFonts w:ascii="Arial" w:hAnsi="Arial" w:cs="Arial"/>
          <w:sz w:val="24"/>
          <w:szCs w:val="24"/>
        </w:rPr>
        <w:t xml:space="preserve"> B = 9cm  b= 3cm  a=6cm </w:t>
      </w:r>
    </w:p>
    <w:p w:rsidR="00A81BA7" w:rsidRDefault="00A81BA7" w:rsidP="00A81BA7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Rombo: D = 8cm, d = 6cm</w:t>
      </w:r>
    </w:p>
    <w:p w:rsidR="007B5F59" w:rsidRPr="005D0406" w:rsidRDefault="00A81BA7" w:rsidP="005D0406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Cuadrado a= 5cm</w:t>
      </w:r>
    </w:p>
    <w:p w:rsidR="007B5F59" w:rsidRPr="005D0406" w:rsidRDefault="00A81BA7" w:rsidP="007074F1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  <w:sectPr w:rsidR="007B5F59" w:rsidRPr="005D0406" w:rsidSect="00695D60">
          <w:headerReference w:type="default" r:id="rId12"/>
          <w:pgSz w:w="12240" w:h="15840"/>
          <w:pgMar w:top="1418" w:right="1418" w:bottom="1418" w:left="1418" w:header="709" w:footer="709" w:gutter="0"/>
          <w:pgBorders w:offsetFrom="page">
            <w:top w:val="doubleWave" w:sz="6" w:space="24" w:color="538135" w:themeColor="accent6" w:themeShade="BF"/>
            <w:left w:val="doubleWave" w:sz="6" w:space="24" w:color="538135" w:themeColor="accent6" w:themeShade="BF"/>
            <w:bottom w:val="doubleWave" w:sz="6" w:space="24" w:color="538135" w:themeColor="accent6" w:themeShade="BF"/>
            <w:right w:val="doubleWave" w:sz="6" w:space="24" w:color="538135" w:themeColor="accent6" w:themeShade="BF"/>
          </w:pgBorders>
          <w:cols w:space="708"/>
          <w:docGrid w:linePitch="360"/>
        </w:sectPr>
      </w:pPr>
      <w:r w:rsidRPr="005D0406">
        <w:rPr>
          <w:rFonts w:ascii="Arial" w:hAnsi="Arial" w:cs="Arial"/>
          <w:b/>
          <w:sz w:val="24"/>
          <w:szCs w:val="24"/>
        </w:rPr>
        <w:t>Dibuja en tu cuaderno cada figura geométrica y escribe la fórmula para hallar el perímetro y área</w:t>
      </w:r>
      <w:r w:rsidR="007074F1" w:rsidRPr="005D0406">
        <w:rPr>
          <w:rFonts w:ascii="Arial" w:hAnsi="Arial" w:cs="Arial"/>
          <w:b/>
          <w:sz w:val="24"/>
          <w:szCs w:val="24"/>
        </w:rPr>
        <w:t>.</w:t>
      </w:r>
    </w:p>
    <w:p w:rsidR="003E6666" w:rsidRPr="003E6666" w:rsidRDefault="003E6666" w:rsidP="00695D60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  <w:lang w:val="es-CO" w:eastAsia="es-CO"/>
        </w:rPr>
      </w:pPr>
      <w:r w:rsidRPr="003E6666">
        <w:rPr>
          <w:rFonts w:ascii="Arial" w:hAnsi="Arial" w:cs="Arial"/>
          <w:b/>
          <w:bCs/>
          <w:kern w:val="36"/>
          <w:sz w:val="48"/>
          <w:szCs w:val="48"/>
          <w:lang w:val="es-CO" w:eastAsia="es-CO"/>
        </w:rPr>
        <w:lastRenderedPageBreak/>
        <w:t>Perímetros y áreas de los polígonos</w:t>
      </w:r>
    </w:p>
    <w:tbl>
      <w:tblPr>
        <w:tblW w:w="1134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7"/>
        <w:gridCol w:w="3400"/>
        <w:gridCol w:w="2543"/>
        <w:gridCol w:w="3410"/>
      </w:tblGrid>
      <w:tr w:rsidR="007B5F59" w:rsidRPr="007B5F59" w:rsidTr="007B5F59">
        <w:trPr>
          <w:trHeight w:val="303"/>
          <w:tblCellSpacing w:w="15" w:type="dxa"/>
          <w:jc w:val="center"/>
        </w:trPr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66"/>
            <w:vAlign w:val="center"/>
            <w:hideMark/>
          </w:tcPr>
          <w:p w:rsidR="003E6666" w:rsidRPr="003E6666" w:rsidRDefault="003E6666" w:rsidP="003E6666">
            <w:pPr>
              <w:jc w:val="center"/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b/>
                <w:bCs/>
                <w:sz w:val="27"/>
                <w:szCs w:val="27"/>
                <w:lang w:val="es-CO" w:eastAsia="es-CO"/>
              </w:rPr>
              <w:t>Nombre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66"/>
            <w:vAlign w:val="center"/>
            <w:hideMark/>
          </w:tcPr>
          <w:p w:rsidR="003E6666" w:rsidRPr="003E6666" w:rsidRDefault="003E6666" w:rsidP="003E6666">
            <w:pPr>
              <w:jc w:val="center"/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b/>
                <w:bCs/>
                <w:sz w:val="27"/>
                <w:szCs w:val="27"/>
                <w:lang w:val="es-CO" w:eastAsia="es-CO"/>
              </w:rPr>
              <w:t>Dibujo</w:t>
            </w:r>
          </w:p>
        </w:tc>
        <w:tc>
          <w:tcPr>
            <w:tcW w:w="2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66"/>
            <w:vAlign w:val="center"/>
            <w:hideMark/>
          </w:tcPr>
          <w:p w:rsidR="003E6666" w:rsidRPr="003E6666" w:rsidRDefault="003E6666" w:rsidP="003E6666">
            <w:pPr>
              <w:jc w:val="center"/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b/>
                <w:bCs/>
                <w:sz w:val="27"/>
                <w:szCs w:val="27"/>
                <w:lang w:val="es-CO" w:eastAsia="es-CO"/>
              </w:rPr>
              <w:t>Perímetro</w:t>
            </w:r>
          </w:p>
        </w:tc>
        <w:tc>
          <w:tcPr>
            <w:tcW w:w="3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66"/>
            <w:vAlign w:val="center"/>
            <w:hideMark/>
          </w:tcPr>
          <w:p w:rsidR="003E6666" w:rsidRPr="007B5F59" w:rsidRDefault="003E6666" w:rsidP="003E6666">
            <w:pPr>
              <w:jc w:val="center"/>
              <w:rPr>
                <w:rFonts w:ascii="Arial" w:hAnsi="Arial" w:cs="Arial"/>
                <w:b/>
                <w:bCs/>
                <w:sz w:val="27"/>
                <w:szCs w:val="27"/>
                <w:lang w:val="es-CO" w:eastAsia="es-CO"/>
              </w:rPr>
            </w:pPr>
            <w:r w:rsidRPr="003E6666">
              <w:rPr>
                <w:rFonts w:ascii="Arial" w:hAnsi="Arial" w:cs="Arial"/>
                <w:b/>
                <w:bCs/>
                <w:sz w:val="27"/>
                <w:szCs w:val="27"/>
                <w:lang w:val="es-CO" w:eastAsia="es-CO"/>
              </w:rPr>
              <w:t>Área</w:t>
            </w:r>
          </w:p>
          <w:p w:rsidR="007B5F59" w:rsidRPr="003E6666" w:rsidRDefault="007B5F59" w:rsidP="003E6666">
            <w:pPr>
              <w:jc w:val="center"/>
              <w:rPr>
                <w:sz w:val="24"/>
                <w:szCs w:val="24"/>
                <w:lang w:val="es-CO" w:eastAsia="es-CO"/>
              </w:rPr>
            </w:pPr>
          </w:p>
        </w:tc>
      </w:tr>
      <w:tr w:rsidR="007B5F59" w:rsidRPr="003E6666" w:rsidTr="007B5F59">
        <w:trPr>
          <w:trHeight w:val="1591"/>
          <w:tblCellSpacing w:w="15" w:type="dxa"/>
          <w:jc w:val="center"/>
        </w:trPr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66"/>
            <w:vAlign w:val="center"/>
            <w:hideMark/>
          </w:tcPr>
          <w:p w:rsidR="003E6666" w:rsidRPr="003E6666" w:rsidRDefault="003E6666" w:rsidP="003E6666">
            <w:pPr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b/>
                <w:bCs/>
                <w:sz w:val="24"/>
                <w:szCs w:val="24"/>
                <w:lang w:val="es-CO" w:eastAsia="es-CO"/>
              </w:rPr>
              <w:t>Triángulo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666" w:rsidRPr="003E6666" w:rsidRDefault="003E6666" w:rsidP="003E6666">
            <w:pPr>
              <w:jc w:val="center"/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noProof/>
                <w:sz w:val="24"/>
                <w:szCs w:val="24"/>
                <w:lang w:val="es-CO" w:eastAsia="es-CO"/>
              </w:rPr>
              <w:drawing>
                <wp:inline distT="0" distB="0" distL="0" distR="0">
                  <wp:extent cx="1057275" cy="1038225"/>
                  <wp:effectExtent l="0" t="0" r="9525" b="9525"/>
                  <wp:docPr id="14" name="Imagen 14" descr="http://www.infoymate.es/mate/geomcuad/periarea/triangu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infoymate.es/mate/geomcuad/periarea/triangu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666" w:rsidRPr="003E6666" w:rsidRDefault="003E6666" w:rsidP="007B5F59">
            <w:pPr>
              <w:spacing w:before="100" w:beforeAutospacing="1" w:after="100" w:afterAutospacing="1"/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sz w:val="24"/>
                <w:szCs w:val="24"/>
                <w:lang w:val="es-CO" w:eastAsia="es-CO"/>
              </w:rPr>
              <w:t>P = Suma de los lados</w:t>
            </w:r>
          </w:p>
          <w:p w:rsidR="003E6666" w:rsidRPr="003E6666" w:rsidRDefault="003E6666" w:rsidP="003E6666">
            <w:pPr>
              <w:spacing w:before="100" w:beforeAutospacing="1" w:after="100" w:afterAutospacing="1"/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sz w:val="24"/>
                <w:szCs w:val="24"/>
                <w:lang w:val="es-CO" w:eastAsia="es-CO"/>
              </w:rPr>
              <w:t>P = b + c + d</w:t>
            </w:r>
          </w:p>
        </w:tc>
        <w:tc>
          <w:tcPr>
            <w:tcW w:w="3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666" w:rsidRPr="003E6666" w:rsidRDefault="003E6666" w:rsidP="003E6666">
            <w:pPr>
              <w:jc w:val="center"/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noProof/>
                <w:sz w:val="24"/>
                <w:szCs w:val="24"/>
                <w:lang w:val="es-CO" w:eastAsia="es-CO"/>
              </w:rPr>
              <w:drawing>
                <wp:inline distT="0" distB="0" distL="0" distR="0">
                  <wp:extent cx="552450" cy="352425"/>
                  <wp:effectExtent l="0" t="0" r="0" b="9525"/>
                  <wp:docPr id="13" name="Imagen 13" descr="http://www.infoymate.es/mate/geomcuad/periarea/atr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infoymate.es/mate/geomcuad/periarea/atr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6666" w:rsidRPr="003E6666" w:rsidRDefault="003E6666" w:rsidP="003E6666">
            <w:pPr>
              <w:jc w:val="center"/>
              <w:rPr>
                <w:sz w:val="24"/>
                <w:szCs w:val="24"/>
                <w:lang w:val="es-CO" w:eastAsia="es-CO"/>
              </w:rPr>
            </w:pPr>
          </w:p>
          <w:p w:rsidR="003E6666" w:rsidRPr="003E6666" w:rsidRDefault="003E6666" w:rsidP="003E6666">
            <w:pPr>
              <w:jc w:val="center"/>
              <w:rPr>
                <w:sz w:val="24"/>
                <w:szCs w:val="24"/>
                <w:lang w:val="es-CO" w:eastAsia="es-CO"/>
              </w:rPr>
            </w:pPr>
          </w:p>
        </w:tc>
      </w:tr>
      <w:tr w:rsidR="007B5F59" w:rsidRPr="003E6666" w:rsidTr="007B5F59">
        <w:trPr>
          <w:trHeight w:val="1562"/>
          <w:tblCellSpacing w:w="15" w:type="dxa"/>
          <w:jc w:val="center"/>
        </w:trPr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66"/>
            <w:vAlign w:val="center"/>
            <w:hideMark/>
          </w:tcPr>
          <w:p w:rsidR="003E6666" w:rsidRPr="003E6666" w:rsidRDefault="003E6666" w:rsidP="003E6666">
            <w:pPr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b/>
                <w:bCs/>
                <w:sz w:val="24"/>
                <w:szCs w:val="24"/>
                <w:lang w:val="es-CO" w:eastAsia="es-CO"/>
              </w:rPr>
              <w:t>Cuadrado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666" w:rsidRPr="003E6666" w:rsidRDefault="003E6666" w:rsidP="003E6666">
            <w:pPr>
              <w:jc w:val="center"/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noProof/>
                <w:sz w:val="24"/>
                <w:szCs w:val="24"/>
                <w:lang w:val="es-CO" w:eastAsia="es-CO"/>
              </w:rPr>
              <w:drawing>
                <wp:inline distT="0" distB="0" distL="0" distR="0">
                  <wp:extent cx="1028700" cy="1028700"/>
                  <wp:effectExtent l="0" t="0" r="0" b="0"/>
                  <wp:docPr id="11" name="Imagen 11" descr="http://www.infoymate.es/mate/geomcuad/periarea/cuadrad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infoymate.es/mate/geomcuad/periarea/cuadrad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666" w:rsidRPr="003E6666" w:rsidRDefault="003E6666" w:rsidP="003E6666">
            <w:pPr>
              <w:jc w:val="center"/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sz w:val="24"/>
                <w:szCs w:val="24"/>
                <w:lang w:val="es-CO" w:eastAsia="es-CO"/>
              </w:rPr>
              <w:t>P = 4 · a</w:t>
            </w:r>
          </w:p>
        </w:tc>
        <w:tc>
          <w:tcPr>
            <w:tcW w:w="3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666" w:rsidRPr="003E6666" w:rsidRDefault="003E6666" w:rsidP="003E6666">
            <w:pPr>
              <w:jc w:val="center"/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A = </w:t>
            </w:r>
            <w:r w:rsidR="00A81BA7"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a. a = </w:t>
            </w:r>
            <w:r w:rsidRPr="003E6666">
              <w:rPr>
                <w:rFonts w:ascii="Arial" w:hAnsi="Arial" w:cs="Arial"/>
                <w:sz w:val="24"/>
                <w:szCs w:val="24"/>
                <w:lang w:val="es-CO" w:eastAsia="es-CO"/>
              </w:rPr>
              <w:t>a</w:t>
            </w:r>
            <w:r w:rsidRPr="003E6666">
              <w:rPr>
                <w:rFonts w:ascii="Arial" w:hAnsi="Arial" w:cs="Arial"/>
                <w:sz w:val="24"/>
                <w:szCs w:val="24"/>
                <w:vertAlign w:val="superscript"/>
                <w:lang w:val="es-CO" w:eastAsia="es-CO"/>
              </w:rPr>
              <w:t>2</w:t>
            </w:r>
          </w:p>
        </w:tc>
      </w:tr>
      <w:tr w:rsidR="007B5F59" w:rsidRPr="003E6666" w:rsidTr="007B5F59">
        <w:trPr>
          <w:trHeight w:val="1244"/>
          <w:tblCellSpacing w:w="15" w:type="dxa"/>
          <w:jc w:val="center"/>
        </w:trPr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66"/>
            <w:vAlign w:val="center"/>
            <w:hideMark/>
          </w:tcPr>
          <w:p w:rsidR="003E6666" w:rsidRPr="003E6666" w:rsidRDefault="003E6666" w:rsidP="003E6666">
            <w:pPr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b/>
                <w:bCs/>
                <w:sz w:val="24"/>
                <w:szCs w:val="24"/>
                <w:lang w:val="es-CO" w:eastAsia="es-CO"/>
              </w:rPr>
              <w:t>Rectángulo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666" w:rsidRPr="003E6666" w:rsidRDefault="003E6666" w:rsidP="003E6666">
            <w:pPr>
              <w:jc w:val="center"/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noProof/>
                <w:sz w:val="24"/>
                <w:szCs w:val="24"/>
                <w:lang w:val="es-CO" w:eastAsia="es-CO"/>
              </w:rPr>
              <w:drawing>
                <wp:inline distT="0" distB="0" distL="0" distR="0">
                  <wp:extent cx="1619250" cy="819150"/>
                  <wp:effectExtent l="0" t="0" r="0" b="0"/>
                  <wp:docPr id="10" name="Imagen 10" descr="http://www.infoymate.es/mate/geomcuad/periarea/rectangu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infoymate.es/mate/geomcuad/periarea/rectangu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666" w:rsidRPr="003E6666" w:rsidRDefault="003E6666" w:rsidP="003E6666">
            <w:pPr>
              <w:jc w:val="center"/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sz w:val="24"/>
                <w:szCs w:val="24"/>
                <w:lang w:val="es-CO" w:eastAsia="es-CO"/>
              </w:rPr>
              <w:t>P = 2(b + a)</w:t>
            </w:r>
          </w:p>
        </w:tc>
        <w:tc>
          <w:tcPr>
            <w:tcW w:w="3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666" w:rsidRPr="003E6666" w:rsidRDefault="003E6666" w:rsidP="003E6666">
            <w:pPr>
              <w:jc w:val="center"/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sz w:val="24"/>
                <w:szCs w:val="24"/>
                <w:lang w:val="es-CO" w:eastAsia="es-CO"/>
              </w:rPr>
              <w:t>A = b · a</w:t>
            </w:r>
          </w:p>
        </w:tc>
      </w:tr>
      <w:tr w:rsidR="007B5F59" w:rsidRPr="003E6666" w:rsidTr="007B5F59">
        <w:trPr>
          <w:trHeight w:val="1591"/>
          <w:tblCellSpacing w:w="15" w:type="dxa"/>
          <w:jc w:val="center"/>
        </w:trPr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66"/>
            <w:vAlign w:val="center"/>
            <w:hideMark/>
          </w:tcPr>
          <w:p w:rsidR="003E6666" w:rsidRPr="003E6666" w:rsidRDefault="003E6666" w:rsidP="003E6666">
            <w:pPr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b/>
                <w:bCs/>
                <w:sz w:val="24"/>
                <w:szCs w:val="24"/>
                <w:lang w:val="es-CO" w:eastAsia="es-CO"/>
              </w:rPr>
              <w:t>Rombo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666" w:rsidRPr="003E6666" w:rsidRDefault="003E6666" w:rsidP="003E6666">
            <w:pPr>
              <w:jc w:val="center"/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noProof/>
                <w:sz w:val="24"/>
                <w:szCs w:val="24"/>
                <w:lang w:val="es-CO" w:eastAsia="es-CO"/>
              </w:rPr>
              <w:drawing>
                <wp:inline distT="0" distB="0" distL="0" distR="0">
                  <wp:extent cx="695325" cy="1038225"/>
                  <wp:effectExtent l="0" t="0" r="9525" b="9525"/>
                  <wp:docPr id="9" name="Imagen 9" descr="http://www.infoymate.es/mate/geomcuad/periarea/romb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infoymate.es/mate/geomcuad/periarea/romb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666" w:rsidRPr="003E6666" w:rsidRDefault="003E6666" w:rsidP="003E6666">
            <w:pPr>
              <w:jc w:val="center"/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sz w:val="24"/>
                <w:szCs w:val="24"/>
                <w:lang w:val="es-CO" w:eastAsia="es-CO"/>
              </w:rPr>
              <w:t>P = 4 · a</w:t>
            </w:r>
          </w:p>
        </w:tc>
        <w:tc>
          <w:tcPr>
            <w:tcW w:w="3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666" w:rsidRPr="003E6666" w:rsidRDefault="003E6666" w:rsidP="003E6666">
            <w:pPr>
              <w:jc w:val="center"/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noProof/>
                <w:sz w:val="24"/>
                <w:szCs w:val="24"/>
                <w:lang w:val="es-CO" w:eastAsia="es-CO"/>
              </w:rPr>
              <w:drawing>
                <wp:inline distT="0" distB="0" distL="0" distR="0">
                  <wp:extent cx="552450" cy="342900"/>
                  <wp:effectExtent l="0" t="0" r="0" b="0"/>
                  <wp:docPr id="8" name="Imagen 8" descr="http://www.infoymate.es/mate/geomcuad/periarea/arom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infoymate.es/mate/geomcuad/periarea/arom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5F59" w:rsidRPr="003E6666" w:rsidTr="007B5F59">
        <w:trPr>
          <w:trHeight w:val="1302"/>
          <w:tblCellSpacing w:w="15" w:type="dxa"/>
          <w:jc w:val="center"/>
        </w:trPr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66"/>
            <w:vAlign w:val="center"/>
            <w:hideMark/>
          </w:tcPr>
          <w:p w:rsidR="003E6666" w:rsidRPr="003E6666" w:rsidRDefault="003E6666" w:rsidP="003E6666">
            <w:pPr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b/>
                <w:bCs/>
                <w:sz w:val="24"/>
                <w:szCs w:val="24"/>
                <w:lang w:val="es-CO" w:eastAsia="es-CO"/>
              </w:rPr>
              <w:lastRenderedPageBreak/>
              <w:t>Romboide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666" w:rsidRPr="003E6666" w:rsidRDefault="003E6666" w:rsidP="003E6666">
            <w:pPr>
              <w:jc w:val="center"/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noProof/>
                <w:sz w:val="24"/>
                <w:szCs w:val="24"/>
                <w:lang w:val="es-CO" w:eastAsia="es-CO"/>
              </w:rPr>
              <w:drawing>
                <wp:inline distT="0" distB="0" distL="0" distR="0">
                  <wp:extent cx="1895475" cy="847725"/>
                  <wp:effectExtent l="0" t="0" r="9525" b="9525"/>
                  <wp:docPr id="7" name="Imagen 7" descr="http://www.infoymate.es/mate/geomcuad/periarea/romboid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infoymate.es/mate/geomcuad/periarea/romboid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666" w:rsidRPr="003E6666" w:rsidRDefault="003E6666" w:rsidP="003E6666">
            <w:pPr>
              <w:jc w:val="center"/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sz w:val="24"/>
                <w:szCs w:val="24"/>
                <w:lang w:val="es-CO" w:eastAsia="es-CO"/>
              </w:rPr>
              <w:t>P = 2(b + c)</w:t>
            </w:r>
          </w:p>
        </w:tc>
        <w:tc>
          <w:tcPr>
            <w:tcW w:w="3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666" w:rsidRPr="003E6666" w:rsidRDefault="003E6666" w:rsidP="003E6666">
            <w:pPr>
              <w:jc w:val="center"/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sz w:val="24"/>
                <w:szCs w:val="24"/>
                <w:lang w:val="es-CO" w:eastAsia="es-CO"/>
              </w:rPr>
              <w:t>A = b · a</w:t>
            </w:r>
          </w:p>
        </w:tc>
      </w:tr>
      <w:tr w:rsidR="007B5F59" w:rsidRPr="003E6666" w:rsidTr="007B5F59">
        <w:trPr>
          <w:trHeight w:val="1562"/>
          <w:tblCellSpacing w:w="15" w:type="dxa"/>
          <w:jc w:val="center"/>
        </w:trPr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66"/>
            <w:vAlign w:val="center"/>
            <w:hideMark/>
          </w:tcPr>
          <w:p w:rsidR="003E6666" w:rsidRPr="003E6666" w:rsidRDefault="003E6666" w:rsidP="003E6666">
            <w:pPr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b/>
                <w:bCs/>
                <w:sz w:val="24"/>
                <w:szCs w:val="24"/>
                <w:lang w:val="es-CO" w:eastAsia="es-CO"/>
              </w:rPr>
              <w:t>Trapecio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666" w:rsidRPr="003E6666" w:rsidRDefault="003E6666" w:rsidP="003E6666">
            <w:pPr>
              <w:jc w:val="center"/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noProof/>
                <w:sz w:val="24"/>
                <w:szCs w:val="24"/>
                <w:lang w:val="es-CO" w:eastAsia="es-CO"/>
              </w:rPr>
              <w:drawing>
                <wp:inline distT="0" distB="0" distL="0" distR="0">
                  <wp:extent cx="1543050" cy="1028700"/>
                  <wp:effectExtent l="0" t="0" r="0" b="0"/>
                  <wp:docPr id="6" name="Imagen 6" descr="http://www.infoymate.es/mate/geomcuad/periarea/trapeci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infoymate.es/mate/geomcuad/periarea/trapeci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666" w:rsidRPr="003E6666" w:rsidRDefault="003E6666" w:rsidP="007B5F59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sz w:val="24"/>
                <w:szCs w:val="24"/>
                <w:lang w:val="es-CO" w:eastAsia="es-CO"/>
              </w:rPr>
              <w:t>P = B + c + b + d</w:t>
            </w:r>
          </w:p>
        </w:tc>
        <w:tc>
          <w:tcPr>
            <w:tcW w:w="3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666" w:rsidRPr="003E6666" w:rsidRDefault="003E6666" w:rsidP="003E6666">
            <w:pPr>
              <w:jc w:val="center"/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noProof/>
                <w:sz w:val="24"/>
                <w:szCs w:val="24"/>
                <w:lang w:val="es-CO" w:eastAsia="es-CO"/>
              </w:rPr>
              <w:drawing>
                <wp:inline distT="0" distB="0" distL="0" distR="0">
                  <wp:extent cx="885825" cy="390525"/>
                  <wp:effectExtent l="0" t="0" r="9525" b="9525"/>
                  <wp:docPr id="5" name="Imagen 5" descr="http://www.infoymate.es/mate/geomcuad/periarea/atr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infoymate.es/mate/geomcuad/periarea/atr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5F59" w:rsidRPr="003E6666" w:rsidTr="007B5F59">
        <w:trPr>
          <w:trHeight w:val="1605"/>
          <w:tblCellSpacing w:w="15" w:type="dxa"/>
          <w:jc w:val="center"/>
        </w:trPr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66"/>
            <w:vAlign w:val="center"/>
            <w:hideMark/>
          </w:tcPr>
          <w:p w:rsidR="003E6666" w:rsidRPr="003E6666" w:rsidRDefault="003E6666" w:rsidP="003E6666">
            <w:pPr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b/>
                <w:bCs/>
                <w:sz w:val="24"/>
                <w:szCs w:val="24"/>
                <w:lang w:val="es-CO" w:eastAsia="es-CO"/>
              </w:rPr>
              <w:t>Trapezoide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666" w:rsidRPr="003E6666" w:rsidRDefault="003E6666" w:rsidP="003E6666">
            <w:pPr>
              <w:jc w:val="center"/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noProof/>
                <w:sz w:val="24"/>
                <w:szCs w:val="24"/>
                <w:lang w:val="es-CO" w:eastAsia="es-CO"/>
              </w:rPr>
              <w:drawing>
                <wp:inline distT="0" distB="0" distL="0" distR="0">
                  <wp:extent cx="1476375" cy="1038225"/>
                  <wp:effectExtent l="0" t="0" r="9525" b="9525"/>
                  <wp:docPr id="4" name="Imagen 4" descr="http://www.infoymate.es/mate/geomcuad/periarea/trapezo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infoymate.es/mate/geomcuad/periarea/trapezo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666" w:rsidRPr="003E6666" w:rsidRDefault="003E6666" w:rsidP="003E6666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sz w:val="24"/>
                <w:szCs w:val="24"/>
                <w:lang w:val="es-CO" w:eastAsia="es-CO"/>
              </w:rPr>
              <w:t>P = a + b + c + d</w:t>
            </w:r>
          </w:p>
        </w:tc>
        <w:tc>
          <w:tcPr>
            <w:tcW w:w="3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666" w:rsidRPr="003E6666" w:rsidRDefault="003E6666" w:rsidP="003E6666">
            <w:pPr>
              <w:spacing w:before="100" w:beforeAutospacing="1" w:after="100" w:afterAutospacing="1"/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sz w:val="24"/>
                <w:szCs w:val="24"/>
                <w:lang w:val="es-CO" w:eastAsia="es-CO"/>
              </w:rPr>
              <w:t>A = Suma de las áreas de los dos triángulos</w:t>
            </w:r>
          </w:p>
        </w:tc>
      </w:tr>
      <w:tr w:rsidR="007B5F59" w:rsidRPr="003E6666" w:rsidTr="007B5F59">
        <w:trPr>
          <w:trHeight w:val="1548"/>
          <w:tblCellSpacing w:w="15" w:type="dxa"/>
          <w:jc w:val="center"/>
        </w:trPr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66"/>
            <w:vAlign w:val="center"/>
            <w:hideMark/>
          </w:tcPr>
          <w:p w:rsidR="003E6666" w:rsidRPr="003E6666" w:rsidRDefault="003E6666" w:rsidP="003E6666">
            <w:pPr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b/>
                <w:bCs/>
                <w:sz w:val="24"/>
                <w:szCs w:val="24"/>
                <w:lang w:val="es-CO" w:eastAsia="es-CO"/>
              </w:rPr>
              <w:t>Polígono</w:t>
            </w:r>
          </w:p>
          <w:p w:rsidR="003E6666" w:rsidRPr="003E6666" w:rsidRDefault="007B5F59" w:rsidP="003E6666">
            <w:pPr>
              <w:rPr>
                <w:sz w:val="24"/>
                <w:szCs w:val="24"/>
                <w:lang w:val="es-CO" w:eastAsia="es-CO"/>
              </w:rPr>
            </w:pPr>
            <w:r w:rsidRPr="007B5F59">
              <w:rPr>
                <w:rFonts w:ascii="Arial" w:hAnsi="Arial" w:cs="Arial"/>
                <w:b/>
                <w:bCs/>
                <w:sz w:val="24"/>
                <w:szCs w:val="24"/>
                <w:lang w:val="es-CO" w:eastAsia="es-CO"/>
              </w:rPr>
              <w:t>R</w:t>
            </w:r>
            <w:r w:rsidR="003E6666" w:rsidRPr="003E6666">
              <w:rPr>
                <w:rFonts w:ascii="Arial" w:hAnsi="Arial" w:cs="Arial"/>
                <w:b/>
                <w:bCs/>
                <w:sz w:val="24"/>
                <w:szCs w:val="24"/>
                <w:lang w:val="es-CO" w:eastAsia="es-CO"/>
              </w:rPr>
              <w:t>egular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666" w:rsidRPr="003E6666" w:rsidRDefault="003E6666" w:rsidP="003E6666">
            <w:pPr>
              <w:jc w:val="center"/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noProof/>
                <w:sz w:val="24"/>
                <w:szCs w:val="24"/>
                <w:lang w:val="es-CO" w:eastAsia="es-CO"/>
              </w:rPr>
              <w:drawing>
                <wp:inline distT="0" distB="0" distL="0" distR="0">
                  <wp:extent cx="1162050" cy="1009650"/>
                  <wp:effectExtent l="0" t="0" r="0" b="0"/>
                  <wp:docPr id="3" name="Imagen 3" descr="http://www.infoymate.es/mate/geomcuad/periarea/poligon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infoymate.es/mate/geomcuad/periarea/poligon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666" w:rsidRPr="003E6666" w:rsidRDefault="003E6666" w:rsidP="003E6666">
            <w:pPr>
              <w:jc w:val="center"/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noProof/>
                <w:sz w:val="24"/>
                <w:szCs w:val="24"/>
                <w:lang w:val="es-CO" w:eastAsia="es-CO"/>
              </w:rPr>
              <w:drawing>
                <wp:inline distT="0" distB="0" distL="0" distR="0">
                  <wp:extent cx="466725" cy="171450"/>
                  <wp:effectExtent l="0" t="0" r="9525" b="0"/>
                  <wp:docPr id="2" name="Imagen 2" descr="http://www.infoymate.es/mate/geomcuad/periarea/ppo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infoymate.es/mate/geomcuad/periarea/ppo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666" w:rsidRPr="003E6666" w:rsidRDefault="003E6666" w:rsidP="003E6666">
            <w:pPr>
              <w:jc w:val="center"/>
              <w:rPr>
                <w:sz w:val="24"/>
                <w:szCs w:val="24"/>
                <w:lang w:val="es-CO" w:eastAsia="es-CO"/>
              </w:rPr>
            </w:pPr>
            <w:r w:rsidRPr="003E6666">
              <w:rPr>
                <w:rFonts w:ascii="Arial" w:hAnsi="Arial" w:cs="Arial"/>
                <w:noProof/>
                <w:sz w:val="24"/>
                <w:szCs w:val="24"/>
                <w:lang w:val="es-CO" w:eastAsia="es-CO"/>
              </w:rPr>
              <w:drawing>
                <wp:inline distT="0" distB="0" distL="0" distR="0">
                  <wp:extent cx="771525" cy="390525"/>
                  <wp:effectExtent l="0" t="0" r="9525" b="9525"/>
                  <wp:docPr id="1" name="Imagen 1" descr="http://www.infoymate.es/mate/geomcuad/periarea/apo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infoymate.es/mate/geomcuad/periarea/apo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6666" w:rsidRPr="003E6666" w:rsidRDefault="003E6666" w:rsidP="003E6666">
      <w:pPr>
        <w:spacing w:before="100" w:beforeAutospacing="1" w:after="100" w:afterAutospacing="1"/>
        <w:jc w:val="center"/>
        <w:rPr>
          <w:color w:val="000000"/>
          <w:sz w:val="27"/>
          <w:szCs w:val="27"/>
          <w:lang w:val="es-CO" w:eastAsia="es-CO"/>
        </w:rPr>
      </w:pPr>
      <w:r w:rsidRPr="003E6666">
        <w:rPr>
          <w:rFonts w:ascii="Arial" w:hAnsi="Arial" w:cs="Arial"/>
          <w:color w:val="000000"/>
          <w:sz w:val="24"/>
          <w:szCs w:val="24"/>
          <w:lang w:val="es-CO" w:eastAsia="es-CO"/>
        </w:rPr>
        <w:t>© José María Arias Cabezas</w:t>
      </w:r>
    </w:p>
    <w:p w:rsidR="003E6666" w:rsidRPr="003E6666" w:rsidRDefault="003E6666" w:rsidP="003E6666">
      <w:pPr>
        <w:spacing w:line="36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3E6666" w:rsidRDefault="003E6666" w:rsidP="003E6666">
      <w:pPr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:rsidR="003E6666" w:rsidRDefault="003E6666" w:rsidP="003E6666">
      <w:pPr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:rsidR="005D0406" w:rsidRDefault="005D0406" w:rsidP="005D0406">
      <w:pPr>
        <w:spacing w:line="360" w:lineRule="auto"/>
        <w:ind w:left="360"/>
        <w:jc w:val="center"/>
        <w:rPr>
          <w:rFonts w:ascii="Arial" w:hAnsi="Arial" w:cs="Arial"/>
          <w:sz w:val="24"/>
          <w:szCs w:val="24"/>
        </w:rPr>
        <w:sectPr w:rsidR="005D0406" w:rsidSect="00695D60">
          <w:pgSz w:w="15840" w:h="12240" w:orient="landscape"/>
          <w:pgMar w:top="1418" w:right="1418" w:bottom="1418" w:left="1418" w:header="709" w:footer="709" w:gutter="0"/>
          <w:pgBorders w:offsetFrom="page">
            <w:top w:val="doubleWave" w:sz="6" w:space="24" w:color="538135" w:themeColor="accent6" w:themeShade="BF"/>
            <w:left w:val="doubleWave" w:sz="6" w:space="24" w:color="538135" w:themeColor="accent6" w:themeShade="BF"/>
            <w:bottom w:val="doubleWave" w:sz="6" w:space="24" w:color="538135" w:themeColor="accent6" w:themeShade="BF"/>
            <w:right w:val="doubleWave" w:sz="6" w:space="24" w:color="538135" w:themeColor="accent6" w:themeShade="BF"/>
          </w:pgBorders>
          <w:cols w:space="708"/>
          <w:docGrid w:linePitch="360"/>
        </w:sectPr>
      </w:pPr>
    </w:p>
    <w:p w:rsidR="005D0406" w:rsidRPr="00990226" w:rsidRDefault="00990226" w:rsidP="00990226">
      <w:pPr>
        <w:spacing w:line="360" w:lineRule="auto"/>
        <w:ind w:left="360"/>
        <w:jc w:val="center"/>
        <w:rPr>
          <w:b/>
          <w:sz w:val="24"/>
          <w:szCs w:val="24"/>
        </w:rPr>
      </w:pPr>
      <w:r w:rsidRPr="00990226">
        <w:rPr>
          <w:b/>
          <w:sz w:val="24"/>
          <w:szCs w:val="24"/>
        </w:rPr>
        <w:lastRenderedPageBreak/>
        <w:t xml:space="preserve">Finaliza con </w:t>
      </w:r>
      <w:r w:rsidR="005D0406" w:rsidRPr="00990226">
        <w:rPr>
          <w:b/>
          <w:sz w:val="24"/>
          <w:szCs w:val="24"/>
        </w:rPr>
        <w:t>Estadística</w:t>
      </w:r>
    </w:p>
    <w:p w:rsidR="00990226" w:rsidRPr="00990226" w:rsidRDefault="00990226" w:rsidP="00990226">
      <w:pPr>
        <w:spacing w:line="360" w:lineRule="auto"/>
        <w:rPr>
          <w:b/>
          <w:bCs/>
          <w:iCs/>
          <w:sz w:val="24"/>
          <w:szCs w:val="24"/>
        </w:rPr>
      </w:pPr>
      <w:r w:rsidRPr="00990226">
        <w:rPr>
          <w:b/>
          <w:bCs/>
          <w:iCs/>
          <w:sz w:val="24"/>
          <w:szCs w:val="24"/>
        </w:rPr>
        <w:t>Temática por abordar</w:t>
      </w:r>
    </w:p>
    <w:p w:rsidR="00990226" w:rsidRDefault="00990226" w:rsidP="00990226">
      <w:pPr>
        <w:spacing w:line="360" w:lineRule="auto"/>
        <w:jc w:val="center"/>
        <w:rPr>
          <w:b/>
          <w:bCs/>
          <w:iCs/>
          <w:sz w:val="24"/>
          <w:szCs w:val="24"/>
        </w:rPr>
      </w:pPr>
      <w:r w:rsidRPr="00990226">
        <w:rPr>
          <w:b/>
          <w:bCs/>
          <w:iCs/>
          <w:sz w:val="24"/>
          <w:szCs w:val="24"/>
        </w:rPr>
        <w:t>Porcentaje.</w:t>
      </w:r>
    </w:p>
    <w:p w:rsidR="00695D60" w:rsidRPr="00990226" w:rsidRDefault="00695D60" w:rsidP="00695D60">
      <w:pPr>
        <w:spacing w:line="360" w:lineRule="auto"/>
        <w:jc w:val="right"/>
        <w:rPr>
          <w:b/>
          <w:bCs/>
          <w:iCs/>
          <w:sz w:val="24"/>
          <w:szCs w:val="24"/>
        </w:rPr>
      </w:pPr>
      <w:r>
        <w:rPr>
          <w:noProof/>
          <w:lang w:val="es-CO" w:eastAsia="es-CO"/>
        </w:rPr>
        <w:drawing>
          <wp:inline distT="0" distB="0" distL="0" distR="0">
            <wp:extent cx="2733675" cy="1171575"/>
            <wp:effectExtent l="0" t="0" r="9525" b="9525"/>
            <wp:docPr id="18" name="Imagen 18" descr="El sencillo y poderoso porcentaje: manéjese con cuid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l sencillo y poderoso porcentaje: manéjese con cuidado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FB6" w:rsidRPr="00F30BEA" w:rsidRDefault="006A1FB6" w:rsidP="00695D60">
      <w:pPr>
        <w:spacing w:line="360" w:lineRule="auto"/>
        <w:ind w:firstLine="708"/>
        <w:jc w:val="both"/>
        <w:rPr>
          <w:sz w:val="24"/>
          <w:szCs w:val="24"/>
        </w:rPr>
      </w:pPr>
      <w:r w:rsidRPr="00F30BEA">
        <w:rPr>
          <w:b/>
          <w:bCs/>
          <w:iCs/>
          <w:sz w:val="24"/>
          <w:szCs w:val="24"/>
        </w:rPr>
        <w:t>¿Qué es el Porcentaje?</w:t>
      </w:r>
      <w:r w:rsidR="00990226" w:rsidRPr="00F30BEA">
        <w:rPr>
          <w:b/>
          <w:bCs/>
          <w:iCs/>
          <w:sz w:val="24"/>
          <w:szCs w:val="24"/>
        </w:rPr>
        <w:t>, ¿Dónde lo encontramos? ¿Matemáticamente cómo se halla?</w:t>
      </w:r>
    </w:p>
    <w:p w:rsidR="00D90C8C" w:rsidRDefault="006A1FB6" w:rsidP="00F30BEA">
      <w:pPr>
        <w:spacing w:line="360" w:lineRule="auto"/>
        <w:jc w:val="both"/>
        <w:rPr>
          <w:sz w:val="24"/>
          <w:szCs w:val="24"/>
        </w:rPr>
      </w:pPr>
      <w:r w:rsidRPr="00F30BEA">
        <w:rPr>
          <w:sz w:val="24"/>
          <w:szCs w:val="24"/>
        </w:rPr>
        <w:t>El </w:t>
      </w:r>
      <w:r w:rsidRPr="00F30BEA">
        <w:rPr>
          <w:b/>
          <w:bCs/>
          <w:sz w:val="24"/>
          <w:szCs w:val="24"/>
        </w:rPr>
        <w:t>porcentaje</w:t>
      </w:r>
      <w:r w:rsidRPr="00F30BEA">
        <w:rPr>
          <w:sz w:val="24"/>
          <w:szCs w:val="24"/>
        </w:rPr>
        <w:t> es un número asociado a una razón, que representa una cantidad dada como una fracción en 100 partes. También se le llama comúnmente </w:t>
      </w:r>
      <w:r w:rsidRPr="00F30BEA">
        <w:rPr>
          <w:b/>
          <w:bCs/>
          <w:sz w:val="24"/>
          <w:szCs w:val="24"/>
        </w:rPr>
        <w:t>tanto por ciento</w:t>
      </w:r>
      <w:r w:rsidRPr="00F30BEA">
        <w:rPr>
          <w:sz w:val="24"/>
          <w:szCs w:val="24"/>
        </w:rPr>
        <w:t>, donde </w:t>
      </w:r>
      <w:r w:rsidRPr="00F30BEA">
        <w:rPr>
          <w:iCs/>
          <w:sz w:val="24"/>
          <w:szCs w:val="24"/>
        </w:rPr>
        <w:t>por ciento</w:t>
      </w:r>
      <w:r w:rsidRPr="00F30BEA">
        <w:rPr>
          <w:sz w:val="24"/>
          <w:szCs w:val="24"/>
        </w:rPr>
        <w:t xml:space="preserve"> significa «de cada cien unidades». </w:t>
      </w:r>
      <w:r w:rsidR="0046593D" w:rsidRPr="003E5F2D">
        <w:rPr>
          <w:sz w:val="24"/>
          <w:szCs w:val="24"/>
        </w:rPr>
        <w:t>E</w:t>
      </w:r>
      <w:r w:rsidR="0046593D" w:rsidRPr="003E5F2D">
        <w:rPr>
          <w:color w:val="3A3A3A"/>
          <w:sz w:val="24"/>
          <w:szCs w:val="24"/>
          <w:shd w:val="clear" w:color="auto" w:fill="FFFFFF"/>
        </w:rPr>
        <w:t>s una forma de </w:t>
      </w:r>
      <w:r w:rsidR="0046593D" w:rsidRPr="003E5F2D">
        <w:rPr>
          <w:rStyle w:val="Textoennegrita"/>
          <w:color w:val="3A3A3A"/>
          <w:sz w:val="24"/>
          <w:szCs w:val="24"/>
          <w:bdr w:val="none" w:sz="0" w:space="0" w:color="auto" w:frame="1"/>
          <w:shd w:val="clear" w:color="auto" w:fill="FFFFFF"/>
        </w:rPr>
        <w:t>comparar cantidades</w:t>
      </w:r>
      <w:r w:rsidR="0046593D" w:rsidRPr="003E5F2D">
        <w:rPr>
          <w:color w:val="3A3A3A"/>
          <w:sz w:val="24"/>
          <w:szCs w:val="24"/>
          <w:shd w:val="clear" w:color="auto" w:fill="FFFFFF"/>
        </w:rPr>
        <w:t> en la que </w:t>
      </w:r>
      <w:r w:rsidR="0046593D" w:rsidRPr="003E5F2D">
        <w:rPr>
          <w:rStyle w:val="Textoennegrita"/>
          <w:color w:val="3A3A3A"/>
          <w:sz w:val="24"/>
          <w:szCs w:val="24"/>
          <w:bdr w:val="none" w:sz="0" w:space="0" w:color="auto" w:frame="1"/>
          <w:shd w:val="clear" w:color="auto" w:fill="FFFFFF"/>
        </w:rPr>
        <w:t>se relaciona una parte con el total</w:t>
      </w:r>
      <w:r w:rsidR="0046593D" w:rsidRPr="003E5F2D">
        <w:rPr>
          <w:color w:val="3A3A3A"/>
          <w:sz w:val="24"/>
          <w:szCs w:val="24"/>
          <w:shd w:val="clear" w:color="auto" w:fill="FFFFFF"/>
        </w:rPr>
        <w:t>. Está asociado</w:t>
      </w:r>
      <w:r w:rsidR="003E5F2D">
        <w:rPr>
          <w:color w:val="3A3A3A"/>
          <w:sz w:val="24"/>
          <w:szCs w:val="24"/>
          <w:shd w:val="clear" w:color="auto" w:fill="FFFFFF"/>
        </w:rPr>
        <w:t xml:space="preserve"> directamente</w:t>
      </w:r>
      <w:r w:rsidR="0046593D" w:rsidRPr="003E5F2D">
        <w:rPr>
          <w:color w:val="3A3A3A"/>
          <w:sz w:val="24"/>
          <w:szCs w:val="24"/>
          <w:shd w:val="clear" w:color="auto" w:fill="FFFFFF"/>
        </w:rPr>
        <w:t xml:space="preserve"> a una </w:t>
      </w:r>
      <w:r w:rsidR="0046593D" w:rsidRPr="003E5F2D">
        <w:rPr>
          <w:rStyle w:val="Textoennegrita"/>
          <w:color w:val="3A3A3A"/>
          <w:sz w:val="24"/>
          <w:szCs w:val="24"/>
          <w:bdr w:val="none" w:sz="0" w:space="0" w:color="auto" w:frame="1"/>
          <w:shd w:val="clear" w:color="auto" w:fill="FFFFFF"/>
        </w:rPr>
        <w:t>razón</w:t>
      </w:r>
      <w:r w:rsidR="0046593D" w:rsidRPr="003E5F2D">
        <w:rPr>
          <w:color w:val="3A3A3A"/>
          <w:sz w:val="24"/>
          <w:szCs w:val="24"/>
          <w:shd w:val="clear" w:color="auto" w:fill="FFFFFF"/>
        </w:rPr>
        <w:t> o </w:t>
      </w:r>
      <w:r w:rsidR="0046593D" w:rsidRPr="003E5F2D">
        <w:rPr>
          <w:rStyle w:val="Textoennegrita"/>
          <w:color w:val="3A3A3A"/>
          <w:sz w:val="24"/>
          <w:szCs w:val="24"/>
          <w:bdr w:val="none" w:sz="0" w:space="0" w:color="auto" w:frame="1"/>
          <w:shd w:val="clear" w:color="auto" w:fill="FFFFFF"/>
        </w:rPr>
        <w:t>proporción</w:t>
      </w:r>
      <w:r w:rsidR="0046593D" w:rsidRPr="003E5F2D">
        <w:rPr>
          <w:color w:val="3A3A3A"/>
          <w:sz w:val="24"/>
          <w:szCs w:val="24"/>
          <w:shd w:val="clear" w:color="auto" w:fill="FFFFFF"/>
        </w:rPr>
        <w:t>.</w:t>
      </w:r>
      <w:r w:rsidR="003E5F2D" w:rsidRPr="003E5F2D">
        <w:rPr>
          <w:color w:val="3A3A3A"/>
          <w:sz w:val="24"/>
          <w:szCs w:val="24"/>
          <w:shd w:val="clear" w:color="auto" w:fill="FFFFFF"/>
        </w:rPr>
        <w:t xml:space="preserve"> </w:t>
      </w:r>
      <w:r w:rsidRPr="003E5F2D">
        <w:rPr>
          <w:sz w:val="24"/>
          <w:szCs w:val="24"/>
        </w:rPr>
        <w:t>Se usa para definir relaciones entre dos cantidades, de forma que el </w:t>
      </w:r>
      <w:r w:rsidRPr="003E5F2D">
        <w:rPr>
          <w:iCs/>
          <w:sz w:val="24"/>
          <w:szCs w:val="24"/>
        </w:rPr>
        <w:t>tanto</w:t>
      </w:r>
      <w:r w:rsidRPr="003E5F2D">
        <w:rPr>
          <w:sz w:val="24"/>
          <w:szCs w:val="24"/>
        </w:rPr>
        <w:t> por ciento de una cantidad, donde</w:t>
      </w:r>
      <w:r w:rsidRPr="00F30BEA">
        <w:rPr>
          <w:sz w:val="24"/>
          <w:szCs w:val="24"/>
        </w:rPr>
        <w:t> </w:t>
      </w:r>
      <w:r w:rsidRPr="00F30BEA">
        <w:rPr>
          <w:iCs/>
          <w:sz w:val="24"/>
          <w:szCs w:val="24"/>
        </w:rPr>
        <w:t>tanto</w:t>
      </w:r>
      <w:r w:rsidRPr="00F30BEA">
        <w:rPr>
          <w:sz w:val="24"/>
          <w:szCs w:val="24"/>
        </w:rPr>
        <w:t> es un número, se refiere a la parte proporcional a ese número de unidades de cada cien de esa cantidad.</w:t>
      </w:r>
    </w:p>
    <w:p w:rsidR="00F30BEA" w:rsidRDefault="006A1FB6" w:rsidP="00F30BEA">
      <w:pPr>
        <w:spacing w:line="360" w:lineRule="auto"/>
        <w:jc w:val="both"/>
        <w:rPr>
          <w:sz w:val="24"/>
          <w:szCs w:val="24"/>
          <w:lang w:val="es-CO" w:eastAsia="es-CO"/>
        </w:rPr>
      </w:pPr>
      <w:r w:rsidRPr="00F30BEA">
        <w:rPr>
          <w:sz w:val="24"/>
          <w:szCs w:val="24"/>
        </w:rPr>
        <w:br/>
        <w:t xml:space="preserve">El porcentaje se reconoce con el símbolo %. Se puede representar </w:t>
      </w:r>
      <w:r w:rsidR="00F30BEA" w:rsidRPr="00F30BEA">
        <w:rPr>
          <w:sz w:val="24"/>
          <w:szCs w:val="24"/>
        </w:rPr>
        <w:t>así</w:t>
      </w:r>
      <w:r w:rsidRPr="006A1FB6">
        <w:rPr>
          <w:sz w:val="24"/>
          <w:szCs w:val="24"/>
          <w:lang w:val="es-CO" w:eastAsia="es-CO"/>
        </w:rPr>
        <w:t>:</w:t>
      </w:r>
    </w:p>
    <w:p w:rsidR="006A1FB6" w:rsidRPr="006A1FB6" w:rsidRDefault="006A1FB6" w:rsidP="00F30BEA">
      <w:pPr>
        <w:spacing w:line="360" w:lineRule="auto"/>
        <w:jc w:val="both"/>
        <w:rPr>
          <w:sz w:val="24"/>
          <w:szCs w:val="24"/>
          <w:lang w:val="es-CO" w:eastAsia="es-CO"/>
        </w:rPr>
      </w:pPr>
      <w:r w:rsidRPr="00990226">
        <w:rPr>
          <w:sz w:val="24"/>
          <w:szCs w:val="24"/>
          <w:lang w:val="es-CO" w:eastAsia="es-CO"/>
        </w:rPr>
        <w:t>32% = 32 x 0,01  = 0,32</w:t>
      </w:r>
    </w:p>
    <w:p w:rsidR="006A1FB6" w:rsidRPr="006A1FB6" w:rsidRDefault="006A1FB6" w:rsidP="00F30BEA">
      <w:pPr>
        <w:spacing w:line="360" w:lineRule="auto"/>
        <w:jc w:val="both"/>
        <w:rPr>
          <w:sz w:val="24"/>
          <w:szCs w:val="24"/>
          <w:lang w:val="es-CO" w:eastAsia="es-CO"/>
        </w:rPr>
      </w:pPr>
      <w:r w:rsidRPr="006A1FB6">
        <w:rPr>
          <w:sz w:val="24"/>
          <w:szCs w:val="24"/>
          <w:lang w:val="es-CO" w:eastAsia="es-CO"/>
        </w:rPr>
        <w:t xml:space="preserve">El porcentaje se utiliza </w:t>
      </w:r>
      <w:r w:rsidRPr="00990226">
        <w:rPr>
          <w:sz w:val="24"/>
          <w:szCs w:val="24"/>
          <w:lang w:val="es-CO" w:eastAsia="es-CO"/>
        </w:rPr>
        <w:t xml:space="preserve">mucho en la cotidianidad </w:t>
      </w:r>
      <w:r w:rsidR="00F30BEA">
        <w:rPr>
          <w:sz w:val="24"/>
          <w:szCs w:val="24"/>
          <w:lang w:val="es-CO" w:eastAsia="es-CO"/>
        </w:rPr>
        <w:t xml:space="preserve">de las personas, </w:t>
      </w:r>
      <w:r w:rsidRPr="00990226">
        <w:rPr>
          <w:sz w:val="24"/>
          <w:szCs w:val="24"/>
          <w:lang w:val="es-CO" w:eastAsia="es-CO"/>
        </w:rPr>
        <w:t>por ejemplo:</w:t>
      </w:r>
    </w:p>
    <w:p w:rsidR="006A1FB6" w:rsidRPr="006A1FB6" w:rsidRDefault="006A1FB6" w:rsidP="00F30BEA">
      <w:pPr>
        <w:numPr>
          <w:ilvl w:val="0"/>
          <w:numId w:val="6"/>
        </w:numPr>
        <w:spacing w:line="360" w:lineRule="auto"/>
        <w:ind w:left="0" w:right="300"/>
        <w:jc w:val="both"/>
        <w:rPr>
          <w:sz w:val="24"/>
          <w:szCs w:val="24"/>
          <w:lang w:val="es-CO" w:eastAsia="es-CO"/>
        </w:rPr>
      </w:pPr>
      <w:r w:rsidRPr="00990226">
        <w:rPr>
          <w:sz w:val="24"/>
          <w:szCs w:val="24"/>
          <w:lang w:val="es-CO" w:eastAsia="es-CO"/>
        </w:rPr>
        <w:t xml:space="preserve">En las </w:t>
      </w:r>
      <w:r w:rsidRPr="006A1FB6">
        <w:rPr>
          <w:sz w:val="24"/>
          <w:szCs w:val="24"/>
          <w:lang w:val="es-CO" w:eastAsia="es-CO"/>
        </w:rPr>
        <w:t>Tasa de Interés: Cuando en una entidad financiera</w:t>
      </w:r>
      <w:r w:rsidRPr="00990226">
        <w:rPr>
          <w:sz w:val="24"/>
          <w:szCs w:val="24"/>
          <w:lang w:val="es-CO" w:eastAsia="es-CO"/>
        </w:rPr>
        <w:t xml:space="preserve"> como un Banco se abre una cuenta de ahorros o se solicita</w:t>
      </w:r>
      <w:r w:rsidRPr="006A1FB6">
        <w:rPr>
          <w:sz w:val="24"/>
          <w:szCs w:val="24"/>
          <w:lang w:val="es-CO" w:eastAsia="es-CO"/>
        </w:rPr>
        <w:t xml:space="preserve"> un crédito, </w:t>
      </w:r>
      <w:r w:rsidRPr="00990226">
        <w:rPr>
          <w:sz w:val="24"/>
          <w:szCs w:val="24"/>
          <w:lang w:val="es-CO" w:eastAsia="es-CO"/>
        </w:rPr>
        <w:t xml:space="preserve">al conocer el valor adicional que gana el dinero si lo guardamos </w:t>
      </w:r>
      <w:r w:rsidR="00A75724">
        <w:rPr>
          <w:sz w:val="24"/>
          <w:szCs w:val="24"/>
          <w:lang w:val="es-CO" w:eastAsia="es-CO"/>
        </w:rPr>
        <w:t>en un</w:t>
      </w:r>
      <w:r w:rsidRPr="006A1FB6">
        <w:rPr>
          <w:sz w:val="24"/>
          <w:szCs w:val="24"/>
          <w:lang w:val="es-CO" w:eastAsia="es-CO"/>
        </w:rPr>
        <w:t xml:space="preserve"> CTS, </w:t>
      </w:r>
      <w:proofErr w:type="spellStart"/>
      <w:r w:rsidRPr="006A1FB6">
        <w:rPr>
          <w:sz w:val="24"/>
          <w:szCs w:val="24"/>
          <w:lang w:val="es-CO" w:eastAsia="es-CO"/>
        </w:rPr>
        <w:t>etc</w:t>
      </w:r>
      <w:proofErr w:type="spellEnd"/>
      <w:r w:rsidR="00A75724">
        <w:rPr>
          <w:sz w:val="24"/>
          <w:szCs w:val="24"/>
          <w:lang w:val="es-CO" w:eastAsia="es-CO"/>
        </w:rPr>
        <w:t xml:space="preserve">, </w:t>
      </w:r>
      <w:r w:rsidRPr="00990226">
        <w:rPr>
          <w:sz w:val="24"/>
          <w:szCs w:val="24"/>
          <w:lang w:val="es-CO" w:eastAsia="es-CO"/>
        </w:rPr>
        <w:t>ese valor de más</w:t>
      </w:r>
      <w:r w:rsidR="00A75724">
        <w:rPr>
          <w:sz w:val="24"/>
          <w:szCs w:val="24"/>
          <w:lang w:val="es-CO" w:eastAsia="es-CO"/>
        </w:rPr>
        <w:t>,</w:t>
      </w:r>
      <w:r w:rsidRPr="00990226">
        <w:rPr>
          <w:sz w:val="24"/>
          <w:szCs w:val="24"/>
          <w:lang w:val="es-CO" w:eastAsia="es-CO"/>
        </w:rPr>
        <w:t xml:space="preserve"> es conocido como interés y se calcula siempre a partir de un porcentaje.</w:t>
      </w:r>
    </w:p>
    <w:p w:rsidR="006A1FB6" w:rsidRPr="006A1FB6" w:rsidRDefault="006A1FB6" w:rsidP="00F30BEA">
      <w:pPr>
        <w:numPr>
          <w:ilvl w:val="0"/>
          <w:numId w:val="6"/>
        </w:numPr>
        <w:spacing w:line="360" w:lineRule="auto"/>
        <w:ind w:left="0" w:right="300"/>
        <w:jc w:val="both"/>
        <w:rPr>
          <w:sz w:val="24"/>
          <w:szCs w:val="24"/>
          <w:lang w:val="es-CO" w:eastAsia="es-CO"/>
        </w:rPr>
      </w:pPr>
      <w:r w:rsidRPr="006A1FB6">
        <w:rPr>
          <w:sz w:val="24"/>
          <w:szCs w:val="24"/>
          <w:lang w:val="es-CO" w:eastAsia="es-CO"/>
        </w:rPr>
        <w:t>Encuestas realizadas: Para medir los niveles alcanzados de los datos consultados.</w:t>
      </w:r>
    </w:p>
    <w:p w:rsidR="006A1FB6" w:rsidRPr="006A1FB6" w:rsidRDefault="006A1FB6" w:rsidP="00F30BEA">
      <w:pPr>
        <w:numPr>
          <w:ilvl w:val="0"/>
          <w:numId w:val="6"/>
        </w:numPr>
        <w:spacing w:line="360" w:lineRule="auto"/>
        <w:ind w:left="0" w:right="300"/>
        <w:jc w:val="both"/>
        <w:rPr>
          <w:sz w:val="24"/>
          <w:szCs w:val="24"/>
          <w:lang w:val="es-CO" w:eastAsia="es-CO"/>
        </w:rPr>
      </w:pPr>
      <w:r w:rsidRPr="006A1FB6">
        <w:rPr>
          <w:sz w:val="24"/>
          <w:szCs w:val="24"/>
          <w:lang w:val="es-CO" w:eastAsia="es-CO"/>
        </w:rPr>
        <w:t>En el Comercio: Por ejemplo, para ver los descuentos realizados a determinados productos o servicios.</w:t>
      </w:r>
      <w:r w:rsidRPr="00990226">
        <w:rPr>
          <w:sz w:val="24"/>
          <w:szCs w:val="24"/>
          <w:lang w:val="es-CO" w:eastAsia="es-CO"/>
        </w:rPr>
        <w:t xml:space="preserve"> En navidad que encontramos que por compras ganamos un 15% de disminución en el pago que se efectuaría.</w:t>
      </w:r>
    </w:p>
    <w:p w:rsidR="00B77A77" w:rsidRPr="00990226" w:rsidRDefault="006A1FB6" w:rsidP="00F30BEA">
      <w:pPr>
        <w:numPr>
          <w:ilvl w:val="0"/>
          <w:numId w:val="6"/>
        </w:numPr>
        <w:spacing w:line="360" w:lineRule="auto"/>
        <w:ind w:left="0" w:right="300"/>
        <w:jc w:val="both"/>
        <w:rPr>
          <w:sz w:val="24"/>
          <w:szCs w:val="24"/>
          <w:lang w:val="es-CO" w:eastAsia="es-CO"/>
        </w:rPr>
      </w:pPr>
      <w:r w:rsidRPr="006A1FB6">
        <w:rPr>
          <w:sz w:val="24"/>
          <w:szCs w:val="24"/>
          <w:lang w:val="es-CO" w:eastAsia="es-CO"/>
        </w:rPr>
        <w:lastRenderedPageBreak/>
        <w:t>En la Tecnología: Un ejemplo sería, para ver el avance en la descarga de archivos en la red o en un computador; espacio libre o utilizado en la unidad de almacenamiento de datos, etc.</w:t>
      </w:r>
      <w:r w:rsidR="00B77A77" w:rsidRPr="00990226">
        <w:rPr>
          <w:sz w:val="24"/>
          <w:szCs w:val="24"/>
          <w:lang w:val="es-CO" w:eastAsia="es-CO"/>
        </w:rPr>
        <w:t xml:space="preserve"> el </w:t>
      </w:r>
      <w:r w:rsidR="00990226" w:rsidRPr="00990226">
        <w:rPr>
          <w:sz w:val="24"/>
          <w:szCs w:val="24"/>
          <w:lang w:val="es-CO" w:eastAsia="es-CO"/>
        </w:rPr>
        <w:t>número</w:t>
      </w:r>
      <w:r w:rsidR="00B77A77" w:rsidRPr="00990226">
        <w:rPr>
          <w:sz w:val="24"/>
          <w:szCs w:val="24"/>
          <w:lang w:val="es-CO" w:eastAsia="es-CO"/>
        </w:rPr>
        <w:t xml:space="preserve"> se expresa en %</w:t>
      </w:r>
    </w:p>
    <w:p w:rsidR="00B77A77" w:rsidRPr="00990226" w:rsidRDefault="00A75724" w:rsidP="00F30BEA">
      <w:pPr>
        <w:spacing w:line="360" w:lineRule="auto"/>
        <w:ind w:right="300"/>
        <w:jc w:val="both"/>
        <w:rPr>
          <w:sz w:val="24"/>
          <w:szCs w:val="24"/>
          <w:lang w:val="es-CO" w:eastAsia="es-CO"/>
        </w:rPr>
      </w:pPr>
      <w:r>
        <w:rPr>
          <w:sz w:val="24"/>
          <w:szCs w:val="24"/>
          <w:lang w:val="es-CO" w:eastAsia="es-CO"/>
        </w:rPr>
        <w:t xml:space="preserve">¿Ahora </w:t>
      </w:r>
      <w:r w:rsidR="00B77A77" w:rsidRPr="00990226">
        <w:rPr>
          <w:sz w:val="24"/>
          <w:szCs w:val="24"/>
          <w:lang w:val="es-CO" w:eastAsia="es-CO"/>
        </w:rPr>
        <w:t xml:space="preserve">matemáticamente </w:t>
      </w:r>
      <w:r>
        <w:rPr>
          <w:sz w:val="24"/>
          <w:szCs w:val="24"/>
          <w:lang w:val="es-CO" w:eastAsia="es-CO"/>
        </w:rPr>
        <w:t xml:space="preserve">cómo </w:t>
      </w:r>
      <w:r w:rsidR="00B77A77" w:rsidRPr="00990226">
        <w:rPr>
          <w:sz w:val="24"/>
          <w:szCs w:val="24"/>
          <w:lang w:val="es-CO" w:eastAsia="es-CO"/>
        </w:rPr>
        <w:t>lo obtengo</w:t>
      </w:r>
      <w:r>
        <w:rPr>
          <w:sz w:val="24"/>
          <w:szCs w:val="24"/>
          <w:lang w:val="es-CO" w:eastAsia="es-CO"/>
        </w:rPr>
        <w:t>?</w:t>
      </w:r>
      <w:r w:rsidR="00B77A77" w:rsidRPr="00990226">
        <w:rPr>
          <w:sz w:val="24"/>
          <w:szCs w:val="24"/>
          <w:lang w:val="es-CO" w:eastAsia="es-CO"/>
        </w:rPr>
        <w:t xml:space="preserve"> es sencillo</w:t>
      </w:r>
      <w:r>
        <w:rPr>
          <w:sz w:val="24"/>
          <w:szCs w:val="24"/>
          <w:lang w:val="es-CO" w:eastAsia="es-CO"/>
        </w:rPr>
        <w:t>: observa</w:t>
      </w:r>
    </w:p>
    <w:p w:rsidR="00B77A77" w:rsidRPr="00990226" w:rsidRDefault="00A75724" w:rsidP="00F30BEA">
      <w:pPr>
        <w:spacing w:line="360" w:lineRule="auto"/>
        <w:ind w:right="300"/>
        <w:jc w:val="both"/>
        <w:rPr>
          <w:sz w:val="24"/>
          <w:szCs w:val="24"/>
          <w:lang w:val="es-CO" w:eastAsia="es-CO"/>
        </w:rPr>
      </w:pPr>
      <w:r>
        <w:rPr>
          <w:sz w:val="24"/>
          <w:szCs w:val="24"/>
          <w:lang w:val="es-CO" w:eastAsia="es-CO"/>
        </w:rPr>
        <w:t>Si quiero saber cuánto es</w:t>
      </w:r>
      <w:r w:rsidR="00B77A77" w:rsidRPr="00990226">
        <w:rPr>
          <w:sz w:val="24"/>
          <w:szCs w:val="24"/>
          <w:lang w:val="es-CO" w:eastAsia="es-CO"/>
        </w:rPr>
        <w:t xml:space="preserve"> el 15% de  $400.000  </w:t>
      </w:r>
      <w:r>
        <w:rPr>
          <w:sz w:val="24"/>
          <w:szCs w:val="24"/>
          <w:lang w:val="es-CO" w:eastAsia="es-CO"/>
        </w:rPr>
        <w:t xml:space="preserve">debo </w:t>
      </w:r>
    </w:p>
    <w:p w:rsidR="00B77A77" w:rsidRPr="00990226" w:rsidRDefault="00A75724" w:rsidP="00F30BEA">
      <w:pPr>
        <w:spacing w:line="360" w:lineRule="auto"/>
        <w:ind w:right="300"/>
        <w:jc w:val="both"/>
        <w:rPr>
          <w:sz w:val="24"/>
          <w:szCs w:val="24"/>
          <w:lang w:val="es-CO" w:eastAsia="es-CO"/>
        </w:rPr>
      </w:pPr>
      <w:r>
        <w:rPr>
          <w:sz w:val="24"/>
          <w:szCs w:val="24"/>
          <w:lang w:val="es-CO" w:eastAsia="es-CO"/>
        </w:rPr>
        <w:t xml:space="preserve">Primero: multiplicar 400.000 </w:t>
      </w:r>
      <w:r w:rsidR="00B77A77" w:rsidRPr="00990226">
        <w:rPr>
          <w:sz w:val="24"/>
          <w:szCs w:val="24"/>
          <w:lang w:val="es-CO" w:eastAsia="es-CO"/>
        </w:rPr>
        <w:t xml:space="preserve"> por 15  </w:t>
      </w:r>
      <w:r>
        <w:rPr>
          <w:sz w:val="24"/>
          <w:szCs w:val="24"/>
          <w:lang w:val="es-CO" w:eastAsia="es-CO"/>
        </w:rPr>
        <w:t xml:space="preserve">y </w:t>
      </w:r>
      <w:r w:rsidR="00B77A77" w:rsidRPr="00990226">
        <w:rPr>
          <w:sz w:val="24"/>
          <w:szCs w:val="24"/>
          <w:lang w:val="es-CO" w:eastAsia="es-CO"/>
        </w:rPr>
        <w:t>su resultado lo divido entre 100 y listo obtengo el valor</w:t>
      </w:r>
      <w:r>
        <w:rPr>
          <w:sz w:val="24"/>
          <w:szCs w:val="24"/>
          <w:lang w:val="es-CO" w:eastAsia="es-CO"/>
        </w:rPr>
        <w:t xml:space="preserve"> </w:t>
      </w:r>
    </w:p>
    <w:p w:rsidR="00A75724" w:rsidRPr="00990226" w:rsidRDefault="00B77A77" w:rsidP="00A75724">
      <w:pPr>
        <w:spacing w:line="360" w:lineRule="auto"/>
        <w:ind w:right="300"/>
        <w:rPr>
          <w:sz w:val="24"/>
          <w:szCs w:val="24"/>
          <w:lang w:val="es-CO" w:eastAsia="es-CO"/>
        </w:rPr>
      </w:pPr>
      <w:r w:rsidRPr="00990226">
        <w:rPr>
          <w:sz w:val="24"/>
          <w:szCs w:val="24"/>
          <w:lang w:val="es-CO" w:eastAsia="es-CO"/>
        </w:rPr>
        <w:t>400.000 x 15 = 6.000.000 / 100= 60.000</w:t>
      </w:r>
      <w:r w:rsidR="00A75724">
        <w:rPr>
          <w:sz w:val="24"/>
          <w:szCs w:val="24"/>
          <w:lang w:val="es-CO" w:eastAsia="es-CO"/>
        </w:rPr>
        <w:t xml:space="preserve">.  </w:t>
      </w:r>
      <w:r w:rsidR="00A75724" w:rsidRPr="00990226">
        <w:rPr>
          <w:sz w:val="24"/>
          <w:szCs w:val="24"/>
          <w:lang w:val="es-CO" w:eastAsia="es-CO"/>
        </w:rPr>
        <w:t>Es decir que el 15% de $400.000 es $60.000</w:t>
      </w:r>
    </w:p>
    <w:p w:rsidR="00B77A77" w:rsidRDefault="00A75724" w:rsidP="00990226">
      <w:pPr>
        <w:spacing w:line="360" w:lineRule="auto"/>
        <w:ind w:right="300"/>
        <w:rPr>
          <w:sz w:val="24"/>
          <w:szCs w:val="24"/>
          <w:lang w:val="es-CO" w:eastAsia="es-CO"/>
        </w:rPr>
      </w:pPr>
      <w:r>
        <w:rPr>
          <w:sz w:val="24"/>
          <w:szCs w:val="24"/>
          <w:lang w:val="es-CO" w:eastAsia="es-CO"/>
        </w:rPr>
        <w:t>O si quiero saber cuánto es el 3% de 234.000</w:t>
      </w:r>
    </w:p>
    <w:p w:rsidR="00A75724" w:rsidRDefault="00A75724" w:rsidP="00990226">
      <w:pPr>
        <w:spacing w:line="360" w:lineRule="auto"/>
        <w:ind w:right="300"/>
        <w:rPr>
          <w:sz w:val="24"/>
          <w:szCs w:val="24"/>
          <w:lang w:val="es-CO" w:eastAsia="es-CO"/>
        </w:rPr>
      </w:pPr>
      <w:r>
        <w:rPr>
          <w:sz w:val="24"/>
          <w:szCs w:val="24"/>
          <w:lang w:val="es-CO" w:eastAsia="es-CO"/>
        </w:rPr>
        <w:t>Primero multiplico el valor 234.000 por 3 y el resultado lo divido entre 100 así</w:t>
      </w:r>
    </w:p>
    <w:p w:rsidR="00A75724" w:rsidRDefault="00A75724" w:rsidP="00990226">
      <w:pPr>
        <w:spacing w:line="360" w:lineRule="auto"/>
        <w:ind w:right="300"/>
        <w:rPr>
          <w:sz w:val="24"/>
          <w:szCs w:val="24"/>
          <w:lang w:val="es-CO" w:eastAsia="es-CO"/>
        </w:rPr>
      </w:pPr>
      <w:r>
        <w:rPr>
          <w:sz w:val="24"/>
          <w:szCs w:val="24"/>
          <w:lang w:val="es-CO" w:eastAsia="es-CO"/>
        </w:rPr>
        <w:t>234.000 x 3 =702.000 / 100  = 7020 Es decir el 3% de 234.000 es 7020</w:t>
      </w:r>
    </w:p>
    <w:p w:rsidR="00A75724" w:rsidRPr="00990226" w:rsidRDefault="00A75724" w:rsidP="00990226">
      <w:pPr>
        <w:spacing w:line="360" w:lineRule="auto"/>
        <w:ind w:right="300"/>
        <w:rPr>
          <w:sz w:val="24"/>
          <w:szCs w:val="24"/>
          <w:lang w:val="es-CO" w:eastAsia="es-CO"/>
        </w:rPr>
      </w:pPr>
    </w:p>
    <w:p w:rsidR="00B77A77" w:rsidRPr="00A75724" w:rsidRDefault="00B77A77" w:rsidP="00A75724">
      <w:pPr>
        <w:spacing w:line="360" w:lineRule="auto"/>
        <w:ind w:right="300"/>
        <w:rPr>
          <w:sz w:val="24"/>
          <w:szCs w:val="24"/>
          <w:lang w:val="es-CO" w:eastAsia="es-CO"/>
        </w:rPr>
      </w:pPr>
      <w:r w:rsidRPr="00A75724">
        <w:rPr>
          <w:sz w:val="24"/>
          <w:szCs w:val="24"/>
          <w:lang w:val="es-CO" w:eastAsia="es-CO"/>
        </w:rPr>
        <w:t xml:space="preserve">Ahora inténtalo </w:t>
      </w:r>
      <w:r w:rsidR="00990226" w:rsidRPr="00A75724">
        <w:rPr>
          <w:sz w:val="24"/>
          <w:szCs w:val="24"/>
          <w:lang w:val="es-CO" w:eastAsia="es-CO"/>
        </w:rPr>
        <w:t>tú:</w:t>
      </w:r>
    </w:p>
    <w:p w:rsidR="00990226" w:rsidRPr="00A75724" w:rsidRDefault="00A75724" w:rsidP="00A75724">
      <w:pPr>
        <w:pStyle w:val="Prrafodelista"/>
        <w:numPr>
          <w:ilvl w:val="0"/>
          <w:numId w:val="12"/>
        </w:numPr>
        <w:spacing w:line="360" w:lineRule="auto"/>
        <w:ind w:right="300"/>
        <w:rPr>
          <w:sz w:val="24"/>
          <w:szCs w:val="24"/>
          <w:lang w:val="es-CO" w:eastAsia="es-CO"/>
        </w:rPr>
      </w:pPr>
      <w:r>
        <w:rPr>
          <w:sz w:val="24"/>
          <w:szCs w:val="24"/>
          <w:lang w:val="es-CO" w:eastAsia="es-CO"/>
        </w:rPr>
        <w:t>Saca el % de las siguientes valores</w:t>
      </w:r>
    </w:p>
    <w:p w:rsidR="00B77A77" w:rsidRPr="00990226" w:rsidRDefault="00B77A77" w:rsidP="00990226">
      <w:pPr>
        <w:pStyle w:val="Prrafodelista"/>
        <w:numPr>
          <w:ilvl w:val="0"/>
          <w:numId w:val="11"/>
        </w:numPr>
        <w:spacing w:line="360" w:lineRule="auto"/>
        <w:ind w:right="300"/>
        <w:rPr>
          <w:sz w:val="24"/>
          <w:szCs w:val="24"/>
          <w:lang w:val="es-CO" w:eastAsia="es-CO"/>
        </w:rPr>
      </w:pPr>
      <w:r w:rsidRPr="00990226">
        <w:rPr>
          <w:sz w:val="24"/>
          <w:szCs w:val="24"/>
          <w:lang w:val="es-CO" w:eastAsia="es-CO"/>
        </w:rPr>
        <w:t>12% de $350.000</w:t>
      </w:r>
    </w:p>
    <w:p w:rsidR="00990226" w:rsidRPr="00990226" w:rsidRDefault="00990226" w:rsidP="00990226">
      <w:pPr>
        <w:pStyle w:val="Prrafodelista"/>
        <w:numPr>
          <w:ilvl w:val="0"/>
          <w:numId w:val="11"/>
        </w:numPr>
        <w:spacing w:line="360" w:lineRule="auto"/>
        <w:ind w:right="300"/>
        <w:rPr>
          <w:sz w:val="24"/>
          <w:szCs w:val="24"/>
          <w:lang w:val="es-CO" w:eastAsia="es-CO"/>
        </w:rPr>
      </w:pPr>
      <w:r w:rsidRPr="00990226">
        <w:rPr>
          <w:sz w:val="24"/>
          <w:szCs w:val="24"/>
          <w:lang w:val="es-CO" w:eastAsia="es-CO"/>
        </w:rPr>
        <w:t>3% de $670.000</w:t>
      </w:r>
    </w:p>
    <w:p w:rsidR="00990226" w:rsidRPr="00990226" w:rsidRDefault="00990226" w:rsidP="00990226">
      <w:pPr>
        <w:pStyle w:val="Prrafodelista"/>
        <w:numPr>
          <w:ilvl w:val="0"/>
          <w:numId w:val="11"/>
        </w:numPr>
        <w:spacing w:line="360" w:lineRule="auto"/>
        <w:ind w:right="300"/>
        <w:rPr>
          <w:sz w:val="24"/>
          <w:szCs w:val="24"/>
          <w:lang w:val="es-CO" w:eastAsia="es-CO"/>
        </w:rPr>
      </w:pPr>
      <w:r w:rsidRPr="00990226">
        <w:rPr>
          <w:sz w:val="24"/>
          <w:szCs w:val="24"/>
          <w:lang w:val="es-CO" w:eastAsia="es-CO"/>
        </w:rPr>
        <w:t>14% de $3.000.00</w:t>
      </w:r>
    </w:p>
    <w:p w:rsidR="00B77A77" w:rsidRPr="00990226" w:rsidRDefault="00990226" w:rsidP="00990226">
      <w:pPr>
        <w:pStyle w:val="Prrafodelista"/>
        <w:numPr>
          <w:ilvl w:val="0"/>
          <w:numId w:val="11"/>
        </w:numPr>
        <w:spacing w:line="360" w:lineRule="auto"/>
        <w:ind w:right="300"/>
        <w:rPr>
          <w:sz w:val="24"/>
          <w:szCs w:val="24"/>
          <w:lang w:val="es-CO" w:eastAsia="es-CO"/>
        </w:rPr>
      </w:pPr>
      <w:r w:rsidRPr="00990226">
        <w:rPr>
          <w:sz w:val="24"/>
          <w:szCs w:val="24"/>
          <w:lang w:val="es-CO" w:eastAsia="es-CO"/>
        </w:rPr>
        <w:t>9% de $349.670</w:t>
      </w:r>
    </w:p>
    <w:p w:rsidR="003E6666" w:rsidRPr="00990226" w:rsidRDefault="003E6666" w:rsidP="00990226">
      <w:pPr>
        <w:pStyle w:val="Prrafodelista"/>
        <w:spacing w:line="360" w:lineRule="auto"/>
        <w:rPr>
          <w:sz w:val="24"/>
          <w:szCs w:val="24"/>
        </w:rPr>
      </w:pPr>
    </w:p>
    <w:p w:rsidR="00990226" w:rsidRPr="00A75724" w:rsidRDefault="00990226" w:rsidP="00A75724">
      <w:pPr>
        <w:pStyle w:val="Prrafodelista"/>
        <w:numPr>
          <w:ilvl w:val="0"/>
          <w:numId w:val="12"/>
        </w:numPr>
        <w:spacing w:line="360" w:lineRule="auto"/>
        <w:rPr>
          <w:sz w:val="24"/>
          <w:szCs w:val="24"/>
        </w:rPr>
      </w:pPr>
      <w:r w:rsidRPr="00A75724">
        <w:rPr>
          <w:sz w:val="24"/>
          <w:szCs w:val="24"/>
        </w:rPr>
        <w:t>Piensa</w:t>
      </w:r>
      <w:r w:rsidR="00A75724">
        <w:rPr>
          <w:sz w:val="24"/>
          <w:szCs w:val="24"/>
        </w:rPr>
        <w:t>…</w:t>
      </w:r>
      <w:r w:rsidRPr="00A75724">
        <w:rPr>
          <w:sz w:val="24"/>
          <w:szCs w:val="24"/>
        </w:rPr>
        <w:t xml:space="preserve"> si vas a comprar un vestido cuyo valor es de $35.000 y te cobran el 19% de más por el impuesto de </w:t>
      </w:r>
      <w:r w:rsidR="00A75724" w:rsidRPr="00A75724">
        <w:rPr>
          <w:sz w:val="24"/>
          <w:szCs w:val="24"/>
        </w:rPr>
        <w:t>IVA</w:t>
      </w:r>
      <w:r w:rsidRPr="00A75724">
        <w:rPr>
          <w:sz w:val="24"/>
          <w:szCs w:val="24"/>
        </w:rPr>
        <w:t xml:space="preserve">, </w:t>
      </w:r>
      <w:r w:rsidR="00A75724">
        <w:rPr>
          <w:sz w:val="24"/>
          <w:szCs w:val="24"/>
        </w:rPr>
        <w:t>¿</w:t>
      </w:r>
      <w:r w:rsidRPr="00A75724">
        <w:rPr>
          <w:sz w:val="24"/>
          <w:szCs w:val="24"/>
        </w:rPr>
        <w:t>cuánto dinero tendrás que pagar por el vestido</w:t>
      </w:r>
      <w:r w:rsidR="00A75724">
        <w:rPr>
          <w:sz w:val="24"/>
          <w:szCs w:val="24"/>
        </w:rPr>
        <w:t>?</w:t>
      </w:r>
    </w:p>
    <w:p w:rsidR="00990226" w:rsidRPr="00990226" w:rsidRDefault="00990226" w:rsidP="00A75724">
      <w:pPr>
        <w:pStyle w:val="Prrafodelista"/>
        <w:numPr>
          <w:ilvl w:val="0"/>
          <w:numId w:val="12"/>
        </w:numPr>
        <w:spacing w:line="360" w:lineRule="auto"/>
        <w:rPr>
          <w:sz w:val="24"/>
          <w:szCs w:val="24"/>
        </w:rPr>
      </w:pPr>
      <w:r w:rsidRPr="00990226">
        <w:rPr>
          <w:sz w:val="24"/>
          <w:szCs w:val="24"/>
        </w:rPr>
        <w:t>Si el recibo de internet equivale a $90.000 y te hacen un descuento por siempre pagar a tiempo y este es del 12% de tu recibo, cuanto finalmente tendrás que pagar.</w:t>
      </w:r>
    </w:p>
    <w:p w:rsidR="00990226" w:rsidRPr="00990226" w:rsidRDefault="00990226" w:rsidP="00A75724">
      <w:pPr>
        <w:pStyle w:val="Prrafodelista"/>
        <w:numPr>
          <w:ilvl w:val="0"/>
          <w:numId w:val="12"/>
        </w:numPr>
        <w:spacing w:line="360" w:lineRule="auto"/>
        <w:rPr>
          <w:sz w:val="24"/>
          <w:szCs w:val="24"/>
        </w:rPr>
      </w:pPr>
      <w:r w:rsidRPr="00990226">
        <w:rPr>
          <w:sz w:val="24"/>
          <w:szCs w:val="24"/>
        </w:rPr>
        <w:t xml:space="preserve">Si vas al mercado </w:t>
      </w:r>
      <w:r w:rsidR="00A75724">
        <w:rPr>
          <w:sz w:val="24"/>
          <w:szCs w:val="24"/>
        </w:rPr>
        <w:t>y</w:t>
      </w:r>
      <w:r w:rsidRPr="00990226">
        <w:rPr>
          <w:sz w:val="24"/>
          <w:szCs w:val="24"/>
        </w:rPr>
        <w:t xml:space="preserve"> debes pagar por tus compras  $</w:t>
      </w:r>
      <w:r w:rsidR="00A75724" w:rsidRPr="00990226">
        <w:rPr>
          <w:sz w:val="24"/>
          <w:szCs w:val="24"/>
        </w:rPr>
        <w:t>100.000,</w:t>
      </w:r>
      <w:r w:rsidR="00A75724">
        <w:rPr>
          <w:sz w:val="24"/>
          <w:szCs w:val="24"/>
        </w:rPr>
        <w:t xml:space="preserve"> </w:t>
      </w:r>
      <w:r w:rsidRPr="00990226">
        <w:rPr>
          <w:sz w:val="24"/>
          <w:szCs w:val="24"/>
        </w:rPr>
        <w:t xml:space="preserve">pero te ganas el premio del cliente y es </w:t>
      </w:r>
      <w:r w:rsidR="00A75724">
        <w:rPr>
          <w:sz w:val="24"/>
          <w:szCs w:val="24"/>
        </w:rPr>
        <w:t>d</w:t>
      </w:r>
      <w:r w:rsidRPr="00990226">
        <w:rPr>
          <w:sz w:val="24"/>
          <w:szCs w:val="24"/>
        </w:rPr>
        <w:t xml:space="preserve">el 4% de tu compra, </w:t>
      </w:r>
      <w:r w:rsidR="00A75724">
        <w:rPr>
          <w:sz w:val="24"/>
          <w:szCs w:val="24"/>
        </w:rPr>
        <w:t>¿cuá</w:t>
      </w:r>
      <w:r w:rsidRPr="00990226">
        <w:rPr>
          <w:sz w:val="24"/>
          <w:szCs w:val="24"/>
        </w:rPr>
        <w:t>nto finalmente tendrás</w:t>
      </w:r>
      <w:r w:rsidR="00A75724">
        <w:rPr>
          <w:sz w:val="24"/>
          <w:szCs w:val="24"/>
        </w:rPr>
        <w:t xml:space="preserve"> que pagar?</w:t>
      </w:r>
    </w:p>
    <w:p w:rsidR="00990226" w:rsidRDefault="00990226" w:rsidP="00990226">
      <w:pPr>
        <w:pStyle w:val="Prrafodelista"/>
        <w:spacing w:line="360" w:lineRule="auto"/>
        <w:rPr>
          <w:sz w:val="24"/>
          <w:szCs w:val="24"/>
        </w:rPr>
      </w:pPr>
    </w:p>
    <w:p w:rsidR="00E16877" w:rsidRDefault="00E16877" w:rsidP="00990226">
      <w:pPr>
        <w:pStyle w:val="Prrafodelist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Puedes indagar o buscar más sobre este tema en internet, libros o simplemente consultar con tu flia. </w:t>
      </w:r>
      <w:proofErr w:type="gramStart"/>
      <w:r>
        <w:rPr>
          <w:sz w:val="24"/>
          <w:szCs w:val="24"/>
        </w:rPr>
        <w:t>es</w:t>
      </w:r>
      <w:proofErr w:type="gramEnd"/>
      <w:r>
        <w:rPr>
          <w:sz w:val="24"/>
          <w:szCs w:val="24"/>
        </w:rPr>
        <w:t xml:space="preserve"> tema muy conocido.</w:t>
      </w:r>
    </w:p>
    <w:p w:rsidR="00E16877" w:rsidRDefault="00E16877" w:rsidP="00990226">
      <w:pPr>
        <w:pStyle w:val="Prrafodelista"/>
        <w:spacing w:line="360" w:lineRule="auto"/>
        <w:rPr>
          <w:sz w:val="24"/>
          <w:szCs w:val="24"/>
        </w:rPr>
      </w:pPr>
    </w:p>
    <w:p w:rsidR="00E16877" w:rsidRPr="00D73EFC" w:rsidRDefault="00D73EFC" w:rsidP="00D73EFC">
      <w:pPr>
        <w:pStyle w:val="Prrafodelista"/>
        <w:spacing w:line="360" w:lineRule="auto"/>
        <w:jc w:val="center"/>
        <w:rPr>
          <w:b/>
          <w:i/>
          <w:sz w:val="24"/>
          <w:szCs w:val="24"/>
        </w:rPr>
      </w:pPr>
      <w:r w:rsidRPr="00D73EFC">
        <w:rPr>
          <w:b/>
          <w:i/>
          <w:sz w:val="24"/>
          <w:szCs w:val="24"/>
        </w:rPr>
        <w:t>Tú</w:t>
      </w:r>
      <w:r w:rsidR="00E16877" w:rsidRPr="00D73EFC">
        <w:rPr>
          <w:b/>
          <w:i/>
          <w:sz w:val="24"/>
          <w:szCs w:val="24"/>
        </w:rPr>
        <w:t xml:space="preserve"> puedes hace</w:t>
      </w:r>
      <w:r w:rsidR="0061136E">
        <w:rPr>
          <w:b/>
          <w:i/>
          <w:sz w:val="24"/>
          <w:szCs w:val="24"/>
        </w:rPr>
        <w:t xml:space="preserve">r el cambio, si te organizas y </w:t>
      </w:r>
      <w:r w:rsidR="00E16877" w:rsidRPr="00D73EFC">
        <w:rPr>
          <w:b/>
          <w:i/>
          <w:sz w:val="24"/>
          <w:szCs w:val="24"/>
        </w:rPr>
        <w:t>esfuerzas.</w:t>
      </w:r>
    </w:p>
    <w:p w:rsidR="00E16877" w:rsidRPr="00990226" w:rsidRDefault="00E16877" w:rsidP="00990226">
      <w:pPr>
        <w:pStyle w:val="Prrafodelista"/>
        <w:spacing w:line="360" w:lineRule="auto"/>
        <w:rPr>
          <w:sz w:val="24"/>
          <w:szCs w:val="24"/>
        </w:rPr>
      </w:pPr>
      <w:bookmarkStart w:id="0" w:name="_GoBack"/>
      <w:bookmarkEnd w:id="0"/>
    </w:p>
    <w:sectPr w:rsidR="00E16877" w:rsidRPr="00990226" w:rsidSect="00695D60">
      <w:pgSz w:w="12240" w:h="15840"/>
      <w:pgMar w:top="1418" w:right="1418" w:bottom="1418" w:left="1418" w:header="709" w:footer="709" w:gutter="0"/>
      <w:pgBorders w:offsetFrom="page">
        <w:top w:val="doubleWave" w:sz="6" w:space="24" w:color="538135" w:themeColor="accent6" w:themeShade="BF"/>
        <w:left w:val="doubleWave" w:sz="6" w:space="24" w:color="538135" w:themeColor="accent6" w:themeShade="BF"/>
        <w:bottom w:val="doubleWave" w:sz="6" w:space="24" w:color="538135" w:themeColor="accent6" w:themeShade="BF"/>
        <w:right w:val="doubleWave" w:sz="6" w:space="24" w:color="538135" w:themeColor="accent6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40C" w:rsidRDefault="00B9540C" w:rsidP="00695D60">
      <w:r>
        <w:separator/>
      </w:r>
    </w:p>
  </w:endnote>
  <w:endnote w:type="continuationSeparator" w:id="0">
    <w:p w:rsidR="00B9540C" w:rsidRDefault="00B9540C" w:rsidP="00695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40C" w:rsidRDefault="00B9540C" w:rsidP="00695D60">
      <w:r>
        <w:separator/>
      </w:r>
    </w:p>
  </w:footnote>
  <w:footnote w:type="continuationSeparator" w:id="0">
    <w:p w:rsidR="00B9540C" w:rsidRDefault="00B9540C" w:rsidP="00695D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D60" w:rsidRDefault="00695D60">
    <w:pPr>
      <w:pStyle w:val="Encabezado"/>
    </w:pPr>
    <w:r>
      <w:rPr>
        <w:noProof/>
        <w:lang w:val="es-CO" w:eastAsia="es-CO"/>
      </w:rPr>
      <w:drawing>
        <wp:inline distT="0" distB="0" distL="0" distR="0" wp14:anchorId="3EEF4492" wp14:editId="2F7F6443">
          <wp:extent cx="2324100" cy="895350"/>
          <wp:effectExtent l="0" t="0" r="0" b="0"/>
          <wp:docPr id="12" name="Imagen 12" descr="TIC´s aplicadas a las MATEMÁTICAS y TECNOLOGÍA&quot;: Porcentaj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IC´s aplicadas a las MATEMÁTICAS y TECNOLOGÍA&quot;: Porcentaj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6190" cy="89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F6161"/>
    <w:multiLevelType w:val="hybridMultilevel"/>
    <w:tmpl w:val="C3D205C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63822"/>
    <w:multiLevelType w:val="hybridMultilevel"/>
    <w:tmpl w:val="5470E7F0"/>
    <w:lvl w:ilvl="0" w:tplc="10FC12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E4477"/>
    <w:multiLevelType w:val="hybridMultilevel"/>
    <w:tmpl w:val="B8E8390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218B4"/>
    <w:multiLevelType w:val="hybridMultilevel"/>
    <w:tmpl w:val="F05ECF3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F1232"/>
    <w:multiLevelType w:val="hybridMultilevel"/>
    <w:tmpl w:val="16F61C30"/>
    <w:lvl w:ilvl="0" w:tplc="73CAA2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D5A5F60"/>
    <w:multiLevelType w:val="hybridMultilevel"/>
    <w:tmpl w:val="59604EC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CE37FF"/>
    <w:multiLevelType w:val="hybridMultilevel"/>
    <w:tmpl w:val="E86AB952"/>
    <w:lvl w:ilvl="0" w:tplc="0410422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E27D20"/>
    <w:multiLevelType w:val="hybridMultilevel"/>
    <w:tmpl w:val="8ED2851C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2D5206"/>
    <w:multiLevelType w:val="hybridMultilevel"/>
    <w:tmpl w:val="FFFC3562"/>
    <w:lvl w:ilvl="0" w:tplc="5B1241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0064C3"/>
    <w:multiLevelType w:val="hybridMultilevel"/>
    <w:tmpl w:val="6CF6A77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5E2F56"/>
    <w:multiLevelType w:val="hybridMultilevel"/>
    <w:tmpl w:val="93DE44E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D231EF"/>
    <w:multiLevelType w:val="multilevel"/>
    <w:tmpl w:val="A0E87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11"/>
  </w:num>
  <w:num w:numId="7">
    <w:abstractNumId w:val="1"/>
  </w:num>
  <w:num w:numId="8">
    <w:abstractNumId w:val="6"/>
  </w:num>
  <w:num w:numId="9">
    <w:abstractNumId w:val="8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F05"/>
    <w:rsid w:val="00186201"/>
    <w:rsid w:val="00385D11"/>
    <w:rsid w:val="003E5F2D"/>
    <w:rsid w:val="003E6666"/>
    <w:rsid w:val="0046593D"/>
    <w:rsid w:val="00553CB1"/>
    <w:rsid w:val="005D0406"/>
    <w:rsid w:val="0061136E"/>
    <w:rsid w:val="00685384"/>
    <w:rsid w:val="00695D60"/>
    <w:rsid w:val="006A1FB6"/>
    <w:rsid w:val="006C0344"/>
    <w:rsid w:val="007074F1"/>
    <w:rsid w:val="007B5F59"/>
    <w:rsid w:val="008F7047"/>
    <w:rsid w:val="00990226"/>
    <w:rsid w:val="00A75724"/>
    <w:rsid w:val="00A81BA7"/>
    <w:rsid w:val="00A9135D"/>
    <w:rsid w:val="00B3035A"/>
    <w:rsid w:val="00B77A77"/>
    <w:rsid w:val="00B9540C"/>
    <w:rsid w:val="00CA0893"/>
    <w:rsid w:val="00D02F05"/>
    <w:rsid w:val="00D73EFC"/>
    <w:rsid w:val="00D90C8C"/>
    <w:rsid w:val="00E16877"/>
    <w:rsid w:val="00F30BEA"/>
    <w:rsid w:val="00F83CDC"/>
    <w:rsid w:val="00F9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A0444B5-76DA-43A1-8576-54E3289F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F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3E666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D02F0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A089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3E6666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3E6666"/>
    <w:pPr>
      <w:spacing w:before="100" w:beforeAutospacing="1" w:after="100" w:afterAutospacing="1"/>
    </w:pPr>
    <w:rPr>
      <w:sz w:val="24"/>
      <w:szCs w:val="24"/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46593D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695D6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95D6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95D6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5D60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ps.k12.or.us/district/depts/edmedia/videoteca/prope/htmlb/SEC_26.HTM" TargetMode="External"/><Relationship Id="rId13" Type="http://schemas.openxmlformats.org/officeDocument/2006/relationships/image" Target="media/image4.gif"/><Relationship Id="rId18" Type="http://schemas.openxmlformats.org/officeDocument/2006/relationships/image" Target="media/image9.gif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gif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image" Target="media/image8.gif"/><Relationship Id="rId25" Type="http://schemas.openxmlformats.org/officeDocument/2006/relationships/image" Target="media/image16.gif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image" Target="media/image11.g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rtaleducativo.net/octavo-basico/154/Perimetro-y-area-de-poligonos" TargetMode="External"/><Relationship Id="rId24" Type="http://schemas.openxmlformats.org/officeDocument/2006/relationships/image" Target="media/image15.gif"/><Relationship Id="rId5" Type="http://schemas.openxmlformats.org/officeDocument/2006/relationships/footnotes" Target="footnotes.xml"/><Relationship Id="rId15" Type="http://schemas.openxmlformats.org/officeDocument/2006/relationships/image" Target="media/image6.gif"/><Relationship Id="rId23" Type="http://schemas.openxmlformats.org/officeDocument/2006/relationships/image" Target="media/image14.gif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gif"/><Relationship Id="rId4" Type="http://schemas.openxmlformats.org/officeDocument/2006/relationships/webSettings" Target="webSettings.xml"/><Relationship Id="rId9" Type="http://schemas.openxmlformats.org/officeDocument/2006/relationships/hyperlink" Target="mailto:maritza@ieramonarcilacali.edu.co" TargetMode="External"/><Relationship Id="rId14" Type="http://schemas.openxmlformats.org/officeDocument/2006/relationships/image" Target="media/image5.gif"/><Relationship Id="rId22" Type="http://schemas.openxmlformats.org/officeDocument/2006/relationships/image" Target="media/image13.gi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7</Pages>
  <Words>955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9</cp:revision>
  <dcterms:created xsi:type="dcterms:W3CDTF">2020-06-02T20:45:00Z</dcterms:created>
  <dcterms:modified xsi:type="dcterms:W3CDTF">2020-06-05T16:27:00Z</dcterms:modified>
</cp:coreProperties>
</file>