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A46" w:rsidRPr="00A46623" w:rsidRDefault="00292A46">
      <w:pPr>
        <w:spacing w:before="240" w:after="240"/>
        <w:rPr>
          <w:b/>
        </w:rPr>
      </w:pPr>
    </w:p>
    <w:tbl>
      <w:tblPr>
        <w:tblStyle w:val="a"/>
        <w:tblW w:w="9165"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860"/>
        <w:gridCol w:w="2100"/>
        <w:gridCol w:w="1635"/>
        <w:gridCol w:w="3570"/>
      </w:tblGrid>
      <w:tr w:rsidR="00292A46" w:rsidRPr="00A46623">
        <w:trPr>
          <w:trHeight w:val="600"/>
        </w:trPr>
        <w:tc>
          <w:tcPr>
            <w:tcW w:w="9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2A46" w:rsidRPr="00A46623" w:rsidRDefault="00E77D94">
            <w:pPr>
              <w:spacing w:before="240" w:after="240"/>
              <w:jc w:val="center"/>
              <w:rPr>
                <w:b/>
              </w:rPr>
            </w:pPr>
            <w:r w:rsidRPr="00A46623">
              <w:rPr>
                <w:b/>
              </w:rPr>
              <w:t xml:space="preserve">Institución Educativa Monseñor Ramón Arcila - Sede Central </w:t>
            </w:r>
          </w:p>
        </w:tc>
      </w:tr>
      <w:tr w:rsidR="00292A46" w:rsidRPr="00A46623">
        <w:trPr>
          <w:trHeight w:val="450"/>
        </w:trPr>
        <w:tc>
          <w:tcPr>
            <w:tcW w:w="55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2A46" w:rsidRPr="00A46623" w:rsidRDefault="00E77D94">
            <w:pPr>
              <w:spacing w:before="240" w:after="240"/>
              <w:rPr>
                <w:b/>
              </w:rPr>
            </w:pPr>
            <w:r w:rsidRPr="00A46623">
              <w:rPr>
                <w:b/>
              </w:rPr>
              <w:t xml:space="preserve">NOMBRE DEL ESTUDIANTE: </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2A46" w:rsidRPr="00A46623" w:rsidRDefault="00E77D94">
            <w:pPr>
              <w:spacing w:before="240" w:after="240"/>
              <w:rPr>
                <w:b/>
              </w:rPr>
            </w:pPr>
            <w:r w:rsidRPr="00A46623">
              <w:rPr>
                <w:b/>
              </w:rPr>
              <w:t>GRADO 9</w:t>
            </w:r>
          </w:p>
        </w:tc>
      </w:tr>
      <w:tr w:rsidR="00292A46" w:rsidRPr="00A46623">
        <w:trPr>
          <w:trHeight w:val="1040"/>
        </w:trPr>
        <w:tc>
          <w:tcPr>
            <w:tcW w:w="3960"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292A46" w:rsidRPr="00A46623" w:rsidRDefault="00E77D94">
            <w:pPr>
              <w:widowControl w:val="0"/>
              <w:spacing w:line="240" w:lineRule="auto"/>
            </w:pPr>
            <w:r w:rsidRPr="00A46623">
              <w:rPr>
                <w:rFonts w:eastAsia="Calibri"/>
              </w:rPr>
              <w:t>TALLER INTERDISCIPLINAR  1: ARTÍSTICA -HUMANIDADES -RELIGIÓN y FILOSOFÍA</w:t>
            </w:r>
          </w:p>
        </w:tc>
        <w:tc>
          <w:tcPr>
            <w:tcW w:w="520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92A46" w:rsidRPr="00A46623" w:rsidRDefault="00E77D94">
            <w:pPr>
              <w:widowControl w:val="0"/>
              <w:spacing w:line="240" w:lineRule="auto"/>
            </w:pPr>
            <w:r w:rsidRPr="00A46623">
              <w:t>DOCENTES:</w:t>
            </w:r>
          </w:p>
          <w:p w:rsidR="00292A46" w:rsidRPr="00A46623" w:rsidRDefault="00E77D94">
            <w:pPr>
              <w:widowControl w:val="0"/>
              <w:spacing w:line="240" w:lineRule="auto"/>
              <w:rPr>
                <w:b/>
              </w:rPr>
            </w:pPr>
            <w:r w:rsidRPr="00A46623">
              <w:t>Ruth Helena Polo,</w:t>
            </w:r>
            <w:r w:rsidR="00A46623" w:rsidRPr="00A46623">
              <w:t xml:space="preserve"> </w:t>
            </w:r>
            <w:proofErr w:type="spellStart"/>
            <w:r w:rsidRPr="00A46623">
              <w:t>Hilder</w:t>
            </w:r>
            <w:proofErr w:type="spellEnd"/>
            <w:r w:rsidRPr="00A46623">
              <w:t xml:space="preserve"> Gómez, Elizabeth Arango, Jaime Valencia</w:t>
            </w:r>
          </w:p>
        </w:tc>
      </w:tr>
      <w:tr w:rsidR="00292A46" w:rsidRPr="00A46623">
        <w:trPr>
          <w:trHeight w:val="1890"/>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92A46" w:rsidRPr="00A46623" w:rsidRDefault="00E77D94">
            <w:pPr>
              <w:spacing w:before="240"/>
              <w:ind w:left="100" w:right="100"/>
              <w:jc w:val="center"/>
              <w:rPr>
                <w:b/>
              </w:rPr>
            </w:pPr>
            <w:r w:rsidRPr="00A46623">
              <w:rPr>
                <w:b/>
              </w:rPr>
              <w:t>Fecha de diligenciamiento por el docente;</w:t>
            </w:r>
          </w:p>
          <w:p w:rsidR="00292A46" w:rsidRPr="00A46623" w:rsidRDefault="00E77D94">
            <w:pPr>
              <w:spacing w:before="240"/>
              <w:ind w:left="100" w:right="100"/>
              <w:jc w:val="center"/>
              <w:rPr>
                <w:b/>
              </w:rPr>
            </w:pPr>
            <w:r w:rsidRPr="00A46623">
              <w:rPr>
                <w:b/>
              </w:rPr>
              <w:t>Martes 21 de abril de 2020</w:t>
            </w:r>
          </w:p>
        </w:tc>
        <w:tc>
          <w:tcPr>
            <w:tcW w:w="21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292A46" w:rsidRDefault="00E77D94">
            <w:pPr>
              <w:spacing w:before="240"/>
              <w:ind w:left="100" w:right="100"/>
              <w:jc w:val="center"/>
              <w:rPr>
                <w:b/>
              </w:rPr>
            </w:pPr>
            <w:r w:rsidRPr="00A46623">
              <w:rPr>
                <w:b/>
              </w:rPr>
              <w:t xml:space="preserve">Fecha de entrega por el estudiante a </w:t>
            </w:r>
            <w:proofErr w:type="gramStart"/>
            <w:r w:rsidRPr="00A46623">
              <w:rPr>
                <w:b/>
              </w:rPr>
              <w:t>los  docentes</w:t>
            </w:r>
            <w:proofErr w:type="gramEnd"/>
          </w:p>
          <w:p w:rsidR="003B06C0" w:rsidRPr="00A46623" w:rsidRDefault="003B06C0">
            <w:pPr>
              <w:spacing w:before="240"/>
              <w:ind w:left="100" w:right="100"/>
              <w:jc w:val="center"/>
              <w:rPr>
                <w:b/>
              </w:rPr>
            </w:pPr>
            <w:r>
              <w:rPr>
                <w:b/>
              </w:rPr>
              <w:t>8 de M</w:t>
            </w:r>
            <w:bookmarkStart w:id="0" w:name="_GoBack"/>
            <w:bookmarkEnd w:id="0"/>
            <w:r>
              <w:rPr>
                <w:b/>
              </w:rPr>
              <w:t>ayo</w:t>
            </w:r>
          </w:p>
          <w:p w:rsidR="00292A46" w:rsidRPr="00A46623" w:rsidRDefault="00292A46">
            <w:pPr>
              <w:spacing w:before="240"/>
              <w:ind w:right="100"/>
              <w:rPr>
                <w:b/>
              </w:rPr>
            </w:pPr>
          </w:p>
        </w:tc>
        <w:tc>
          <w:tcPr>
            <w:tcW w:w="520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2A46" w:rsidRPr="00A46623" w:rsidRDefault="00E77D94">
            <w:pPr>
              <w:widowControl w:val="0"/>
              <w:spacing w:line="240" w:lineRule="auto"/>
            </w:pPr>
            <w:r w:rsidRPr="00A46623">
              <w:t xml:space="preserve">Enviar al </w:t>
            </w:r>
            <w:hyperlink r:id="rId5">
              <w:r w:rsidRPr="00A46623">
                <w:rPr>
                  <w:u w:val="single"/>
                </w:rPr>
                <w:t>correo</w:t>
              </w:r>
            </w:hyperlink>
            <w:r w:rsidRPr="00A46623">
              <w:t>:</w:t>
            </w:r>
          </w:p>
          <w:p w:rsidR="00292A46" w:rsidRPr="00A46623" w:rsidRDefault="003B06C0">
            <w:pPr>
              <w:widowControl w:val="0"/>
              <w:spacing w:line="240" w:lineRule="auto"/>
            </w:pPr>
            <w:hyperlink r:id="rId6">
              <w:r w:rsidR="00E77D94" w:rsidRPr="00A46623">
                <w:rPr>
                  <w:color w:val="1155CC"/>
                  <w:u w:val="single"/>
                </w:rPr>
                <w:t>elizabertharango56@gmail.com</w:t>
              </w:r>
            </w:hyperlink>
            <w:r w:rsidR="00E77D94" w:rsidRPr="00A46623">
              <w:t xml:space="preserve"> </w:t>
            </w:r>
          </w:p>
          <w:p w:rsidR="00292A46" w:rsidRPr="00A46623" w:rsidRDefault="003B06C0">
            <w:pPr>
              <w:widowControl w:val="0"/>
              <w:spacing w:line="240" w:lineRule="auto"/>
            </w:pPr>
            <w:hyperlink r:id="rId7">
              <w:r w:rsidR="00E77D94" w:rsidRPr="00A46623">
                <w:rPr>
                  <w:color w:val="1155CC"/>
                  <w:u w:val="single"/>
                </w:rPr>
                <w:t>ruthhelenarte@gmail.com</w:t>
              </w:r>
            </w:hyperlink>
          </w:p>
          <w:p w:rsidR="00292A46" w:rsidRPr="00A46623" w:rsidRDefault="003B06C0">
            <w:pPr>
              <w:widowControl w:val="0"/>
              <w:spacing w:line="240" w:lineRule="auto"/>
              <w:rPr>
                <w:rFonts w:eastAsia="Roboto"/>
                <w:color w:val="1A73E8"/>
                <w:highlight w:val="white"/>
              </w:rPr>
            </w:pPr>
            <w:hyperlink r:id="rId8">
              <w:r w:rsidR="00E77D94" w:rsidRPr="00A46623">
                <w:rPr>
                  <w:rFonts w:eastAsia="Roboto"/>
                  <w:color w:val="1155CC"/>
                  <w:highlight w:val="white"/>
                  <w:u w:val="single"/>
                </w:rPr>
                <w:t>pewei7134@gmail.com</w:t>
              </w:r>
            </w:hyperlink>
            <w:r w:rsidR="00E77D94" w:rsidRPr="00A46623">
              <w:rPr>
                <w:rFonts w:eastAsia="Roboto"/>
                <w:color w:val="1A73E8"/>
                <w:highlight w:val="white"/>
              </w:rPr>
              <w:t xml:space="preserve"> </w:t>
            </w:r>
          </w:p>
          <w:p w:rsidR="00292A46" w:rsidRPr="00A46623" w:rsidRDefault="003B06C0">
            <w:pPr>
              <w:widowControl w:val="0"/>
              <w:spacing w:line="240" w:lineRule="auto"/>
              <w:rPr>
                <w:b/>
              </w:rPr>
            </w:pPr>
            <w:hyperlink r:id="rId9">
              <w:r w:rsidR="00E77D94" w:rsidRPr="00A46623">
                <w:rPr>
                  <w:rFonts w:eastAsia="Roboto"/>
                  <w:color w:val="1155CC"/>
                  <w:highlight w:val="white"/>
                  <w:u w:val="single"/>
                </w:rPr>
                <w:t>hildergomez01@gmail.com</w:t>
              </w:r>
            </w:hyperlink>
          </w:p>
        </w:tc>
      </w:tr>
      <w:tr w:rsidR="00292A46" w:rsidRPr="00A46623">
        <w:trPr>
          <w:trHeight w:val="1230"/>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92A46" w:rsidRPr="00A46623" w:rsidRDefault="00E77D94">
            <w:pPr>
              <w:spacing w:before="240"/>
              <w:ind w:left="100" w:right="100"/>
            </w:pPr>
            <w:r w:rsidRPr="00A46623">
              <w:rPr>
                <w:b/>
              </w:rPr>
              <w:t>EJE TEMÁTICO</w:t>
            </w:r>
            <w:r w:rsidR="00A46623">
              <w:rPr>
                <w:b/>
              </w:rPr>
              <w:t xml:space="preserve">: </w:t>
            </w:r>
            <w:r w:rsidRPr="00A46623">
              <w:t>Reflexiona a partir  de un texto y evalúa su contenido desde distintas áreas de conocimiento.</w:t>
            </w:r>
          </w:p>
        </w:tc>
      </w:tr>
      <w:tr w:rsidR="00292A46" w:rsidRPr="00A46623">
        <w:trPr>
          <w:trHeight w:val="1230"/>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92A46" w:rsidRPr="00A46623" w:rsidRDefault="00E77D94">
            <w:pPr>
              <w:spacing w:before="240"/>
              <w:ind w:left="100" w:right="100"/>
              <w:jc w:val="both"/>
              <w:rPr>
                <w:b/>
              </w:rPr>
            </w:pPr>
            <w:r w:rsidRPr="00A46623">
              <w:rPr>
                <w:b/>
              </w:rPr>
              <w:t>ACTIVIDAD:</w:t>
            </w:r>
          </w:p>
          <w:p w:rsidR="00292A46" w:rsidRPr="00A46623" w:rsidRDefault="00E77D94">
            <w:pPr>
              <w:jc w:val="both"/>
            </w:pPr>
            <w:r w:rsidRPr="00A46623">
              <w:t>Las siguientes actividades son</w:t>
            </w:r>
            <w:r w:rsidR="00A46623">
              <w:t xml:space="preserve"> interdisciplinares, es decir, </w:t>
            </w:r>
            <w:r w:rsidRPr="00A46623">
              <w:t xml:space="preserve">diseñadas en las áreas y asignaturas aquí registradas, para el segundo taller a desarrollar en esta etapa, esperamos que disfruten su realización y no duden exponer sus inquietudes en los correos de cada docente. </w:t>
            </w:r>
          </w:p>
          <w:p w:rsidR="00292A46" w:rsidRPr="00A46623" w:rsidRDefault="00E77D94">
            <w:pPr>
              <w:spacing w:before="240" w:after="240"/>
              <w:jc w:val="both"/>
              <w:rPr>
                <w:b/>
                <w:lang w:val="en-US"/>
              </w:rPr>
            </w:pPr>
            <w:r w:rsidRPr="00A46623">
              <w:rPr>
                <w:rFonts w:eastAsia="Times New Roman"/>
              </w:rPr>
              <w:t xml:space="preserve"> </w:t>
            </w:r>
            <w:proofErr w:type="gramStart"/>
            <w:r w:rsidRPr="00A46623">
              <w:rPr>
                <w:b/>
                <w:lang w:val="en-US"/>
              </w:rPr>
              <w:t>COMPONENTE  DE</w:t>
            </w:r>
            <w:proofErr w:type="gramEnd"/>
            <w:r w:rsidRPr="00A46623">
              <w:rPr>
                <w:b/>
                <w:lang w:val="en-US"/>
              </w:rPr>
              <w:t xml:space="preserve">  HUMANIDADES</w:t>
            </w:r>
          </w:p>
          <w:p w:rsidR="00292A46" w:rsidRPr="00A46623" w:rsidRDefault="00292A46">
            <w:pPr>
              <w:spacing w:before="240" w:after="240"/>
              <w:jc w:val="both"/>
              <w:rPr>
                <w:b/>
                <w:lang w:val="en-US"/>
              </w:rPr>
            </w:pPr>
          </w:p>
          <w:p w:rsidR="00292A46" w:rsidRPr="00A46623" w:rsidRDefault="00E77D94">
            <w:pPr>
              <w:spacing w:before="200" w:after="120"/>
              <w:jc w:val="both"/>
              <w:rPr>
                <w:lang w:val="en-US"/>
              </w:rPr>
            </w:pPr>
            <w:r w:rsidRPr="00A46623">
              <w:rPr>
                <w:noProof/>
              </w:rPr>
              <w:lastRenderedPageBreak/>
              <w:drawing>
                <wp:anchor distT="114300" distB="114300" distL="114300" distR="114300" simplePos="0" relativeHeight="251658240" behindDoc="0" locked="0" layoutInCell="1" hidden="0" allowOverlap="1">
                  <wp:simplePos x="0" y="0"/>
                  <wp:positionH relativeFrom="column">
                    <wp:posOffset>47626</wp:posOffset>
                  </wp:positionH>
                  <wp:positionV relativeFrom="paragraph">
                    <wp:posOffset>47626</wp:posOffset>
                  </wp:positionV>
                  <wp:extent cx="5600700" cy="40671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00700" cy="4067175"/>
                          </a:xfrm>
                          <a:prstGeom prst="rect">
                            <a:avLst/>
                          </a:prstGeom>
                          <a:ln/>
                        </pic:spPr>
                      </pic:pic>
                    </a:graphicData>
                  </a:graphic>
                </wp:anchor>
              </w:drawing>
            </w:r>
          </w:p>
          <w:p w:rsidR="00292A46" w:rsidRPr="00A46623" w:rsidRDefault="00E77D94">
            <w:pPr>
              <w:spacing w:before="240" w:after="240"/>
              <w:jc w:val="both"/>
              <w:rPr>
                <w:lang w:val="en-US"/>
              </w:rPr>
            </w:pPr>
            <w:r w:rsidRPr="00A46623">
              <w:rPr>
                <w:lang w:val="en-US"/>
              </w:rPr>
              <w:t xml:space="preserve">I. According to the infographic, select </w:t>
            </w:r>
            <w:proofErr w:type="gramStart"/>
            <w:r w:rsidRPr="00A46623">
              <w:rPr>
                <w:lang w:val="en-US"/>
              </w:rPr>
              <w:t>the  pros</w:t>
            </w:r>
            <w:proofErr w:type="gramEnd"/>
            <w:r w:rsidRPr="00A46623">
              <w:rPr>
                <w:lang w:val="en-US"/>
              </w:rPr>
              <w:t xml:space="preserve"> and cons of the social </w:t>
            </w:r>
            <w:proofErr w:type="spellStart"/>
            <w:r w:rsidRPr="00A46623">
              <w:rPr>
                <w:lang w:val="en-US"/>
              </w:rPr>
              <w:t>media.Decide</w:t>
            </w:r>
            <w:proofErr w:type="spellEnd"/>
            <w:r w:rsidRPr="00A46623">
              <w:rPr>
                <w:lang w:val="en-US"/>
              </w:rPr>
              <w:t xml:space="preserve"> which are  the advantages  and disadvantages of the social media</w:t>
            </w:r>
          </w:p>
          <w:tbl>
            <w:tblPr>
              <w:tblStyle w:val="a0"/>
              <w:tblW w:w="75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61"/>
              <w:gridCol w:w="3686"/>
            </w:tblGrid>
            <w:tr w:rsidR="00292A46" w:rsidRPr="00A46623" w:rsidTr="00A46623">
              <w:tc>
                <w:tcPr>
                  <w:tcW w:w="3861" w:type="dxa"/>
                  <w:shd w:val="clear" w:color="auto" w:fill="auto"/>
                  <w:tcMar>
                    <w:top w:w="100" w:type="dxa"/>
                    <w:left w:w="100" w:type="dxa"/>
                    <w:bottom w:w="100" w:type="dxa"/>
                    <w:right w:w="100" w:type="dxa"/>
                  </w:tcMar>
                </w:tcPr>
                <w:p w:rsidR="00292A46" w:rsidRPr="00A46623" w:rsidRDefault="00E77D94">
                  <w:pPr>
                    <w:widowControl w:val="0"/>
                    <w:pBdr>
                      <w:top w:val="nil"/>
                      <w:left w:val="nil"/>
                      <w:bottom w:val="nil"/>
                      <w:right w:val="nil"/>
                      <w:between w:val="nil"/>
                    </w:pBdr>
                    <w:spacing w:line="240" w:lineRule="auto"/>
                  </w:pPr>
                  <w:r w:rsidRPr="00A46623">
                    <w:t>ADVANTAGES</w:t>
                  </w:r>
                </w:p>
              </w:tc>
              <w:tc>
                <w:tcPr>
                  <w:tcW w:w="3686" w:type="dxa"/>
                  <w:shd w:val="clear" w:color="auto" w:fill="auto"/>
                  <w:tcMar>
                    <w:top w:w="100" w:type="dxa"/>
                    <w:left w:w="100" w:type="dxa"/>
                    <w:bottom w:w="100" w:type="dxa"/>
                    <w:right w:w="100" w:type="dxa"/>
                  </w:tcMar>
                </w:tcPr>
                <w:p w:rsidR="00292A46" w:rsidRPr="00A46623" w:rsidRDefault="00E77D94">
                  <w:pPr>
                    <w:widowControl w:val="0"/>
                    <w:pBdr>
                      <w:top w:val="nil"/>
                      <w:left w:val="nil"/>
                      <w:bottom w:val="nil"/>
                      <w:right w:val="nil"/>
                      <w:between w:val="nil"/>
                    </w:pBdr>
                    <w:spacing w:line="240" w:lineRule="auto"/>
                  </w:pPr>
                  <w:r w:rsidRPr="00A46623">
                    <w:t>DISADVANTAGES</w:t>
                  </w:r>
                </w:p>
              </w:tc>
            </w:tr>
            <w:tr w:rsidR="00292A46" w:rsidRPr="00A46623" w:rsidTr="00A46623">
              <w:tc>
                <w:tcPr>
                  <w:tcW w:w="3861" w:type="dxa"/>
                  <w:shd w:val="clear" w:color="auto" w:fill="auto"/>
                  <w:tcMar>
                    <w:top w:w="100" w:type="dxa"/>
                    <w:left w:w="100" w:type="dxa"/>
                    <w:bottom w:w="100" w:type="dxa"/>
                    <w:right w:w="100" w:type="dxa"/>
                  </w:tcMar>
                </w:tcPr>
                <w:p w:rsidR="00292A46" w:rsidRDefault="00A46623">
                  <w:pPr>
                    <w:widowControl w:val="0"/>
                    <w:pBdr>
                      <w:top w:val="nil"/>
                      <w:left w:val="nil"/>
                      <w:bottom w:val="nil"/>
                      <w:right w:val="nil"/>
                      <w:between w:val="nil"/>
                    </w:pBdr>
                    <w:spacing w:line="240" w:lineRule="auto"/>
                  </w:pPr>
                  <w:r>
                    <w:t>1.</w:t>
                  </w:r>
                </w:p>
                <w:p w:rsidR="00A46623" w:rsidRDefault="00A46623">
                  <w:pPr>
                    <w:widowControl w:val="0"/>
                    <w:pBdr>
                      <w:top w:val="nil"/>
                      <w:left w:val="nil"/>
                      <w:bottom w:val="nil"/>
                      <w:right w:val="nil"/>
                      <w:between w:val="nil"/>
                    </w:pBdr>
                    <w:spacing w:line="240" w:lineRule="auto"/>
                  </w:pPr>
                </w:p>
                <w:p w:rsidR="00A46623" w:rsidRDefault="00A46623">
                  <w:pPr>
                    <w:widowControl w:val="0"/>
                    <w:pBdr>
                      <w:top w:val="nil"/>
                      <w:left w:val="nil"/>
                      <w:bottom w:val="nil"/>
                      <w:right w:val="nil"/>
                      <w:between w:val="nil"/>
                    </w:pBdr>
                    <w:spacing w:line="240" w:lineRule="auto"/>
                  </w:pPr>
                  <w:r>
                    <w:t>2.</w:t>
                  </w:r>
                </w:p>
                <w:p w:rsidR="00A46623" w:rsidRDefault="00A46623">
                  <w:pPr>
                    <w:widowControl w:val="0"/>
                    <w:pBdr>
                      <w:top w:val="nil"/>
                      <w:left w:val="nil"/>
                      <w:bottom w:val="nil"/>
                      <w:right w:val="nil"/>
                      <w:between w:val="nil"/>
                    </w:pBdr>
                    <w:spacing w:line="240" w:lineRule="auto"/>
                  </w:pPr>
                </w:p>
                <w:p w:rsidR="00A46623" w:rsidRPr="00A46623" w:rsidRDefault="00A46623">
                  <w:pPr>
                    <w:widowControl w:val="0"/>
                    <w:pBdr>
                      <w:top w:val="nil"/>
                      <w:left w:val="nil"/>
                      <w:bottom w:val="nil"/>
                      <w:right w:val="nil"/>
                      <w:between w:val="nil"/>
                    </w:pBdr>
                    <w:spacing w:line="240" w:lineRule="auto"/>
                  </w:pPr>
                  <w:r>
                    <w:t>3.</w:t>
                  </w:r>
                </w:p>
                <w:p w:rsidR="00292A46" w:rsidRPr="00A46623" w:rsidRDefault="00292A46">
                  <w:pPr>
                    <w:widowControl w:val="0"/>
                    <w:pBdr>
                      <w:top w:val="nil"/>
                      <w:left w:val="nil"/>
                      <w:bottom w:val="nil"/>
                      <w:right w:val="nil"/>
                      <w:between w:val="nil"/>
                    </w:pBdr>
                    <w:spacing w:line="240" w:lineRule="auto"/>
                  </w:pPr>
                </w:p>
                <w:p w:rsidR="00292A46" w:rsidRPr="00A46623" w:rsidRDefault="00292A46">
                  <w:pPr>
                    <w:widowControl w:val="0"/>
                    <w:pBdr>
                      <w:top w:val="nil"/>
                      <w:left w:val="nil"/>
                      <w:bottom w:val="nil"/>
                      <w:right w:val="nil"/>
                      <w:between w:val="nil"/>
                    </w:pBdr>
                    <w:spacing w:line="240" w:lineRule="auto"/>
                  </w:pPr>
                </w:p>
              </w:tc>
              <w:tc>
                <w:tcPr>
                  <w:tcW w:w="3686" w:type="dxa"/>
                  <w:shd w:val="clear" w:color="auto" w:fill="auto"/>
                  <w:tcMar>
                    <w:top w:w="100" w:type="dxa"/>
                    <w:left w:w="100" w:type="dxa"/>
                    <w:bottom w:w="100" w:type="dxa"/>
                    <w:right w:w="100" w:type="dxa"/>
                  </w:tcMar>
                </w:tcPr>
                <w:p w:rsidR="00292A46" w:rsidRDefault="00A46623">
                  <w:pPr>
                    <w:widowControl w:val="0"/>
                    <w:pBdr>
                      <w:top w:val="nil"/>
                      <w:left w:val="nil"/>
                      <w:bottom w:val="nil"/>
                      <w:right w:val="nil"/>
                      <w:between w:val="nil"/>
                    </w:pBdr>
                    <w:spacing w:line="240" w:lineRule="auto"/>
                  </w:pPr>
                  <w:r>
                    <w:t>1.</w:t>
                  </w:r>
                </w:p>
                <w:p w:rsidR="00A46623" w:rsidRDefault="00A46623">
                  <w:pPr>
                    <w:widowControl w:val="0"/>
                    <w:pBdr>
                      <w:top w:val="nil"/>
                      <w:left w:val="nil"/>
                      <w:bottom w:val="nil"/>
                      <w:right w:val="nil"/>
                      <w:between w:val="nil"/>
                    </w:pBdr>
                    <w:spacing w:line="240" w:lineRule="auto"/>
                  </w:pPr>
                </w:p>
                <w:p w:rsidR="00A46623" w:rsidRDefault="00A46623">
                  <w:pPr>
                    <w:widowControl w:val="0"/>
                    <w:pBdr>
                      <w:top w:val="nil"/>
                      <w:left w:val="nil"/>
                      <w:bottom w:val="nil"/>
                      <w:right w:val="nil"/>
                      <w:between w:val="nil"/>
                    </w:pBdr>
                    <w:spacing w:line="240" w:lineRule="auto"/>
                  </w:pPr>
                  <w:r>
                    <w:t>2.</w:t>
                  </w:r>
                </w:p>
                <w:p w:rsidR="00A46623" w:rsidRDefault="00A46623">
                  <w:pPr>
                    <w:widowControl w:val="0"/>
                    <w:pBdr>
                      <w:top w:val="nil"/>
                      <w:left w:val="nil"/>
                      <w:bottom w:val="nil"/>
                      <w:right w:val="nil"/>
                      <w:between w:val="nil"/>
                    </w:pBdr>
                    <w:spacing w:line="240" w:lineRule="auto"/>
                  </w:pPr>
                </w:p>
                <w:p w:rsidR="00A46623" w:rsidRPr="00A46623" w:rsidRDefault="00A46623">
                  <w:pPr>
                    <w:widowControl w:val="0"/>
                    <w:pBdr>
                      <w:top w:val="nil"/>
                      <w:left w:val="nil"/>
                      <w:bottom w:val="nil"/>
                      <w:right w:val="nil"/>
                      <w:between w:val="nil"/>
                    </w:pBdr>
                    <w:spacing w:line="240" w:lineRule="auto"/>
                  </w:pPr>
                  <w:r>
                    <w:t>3.</w:t>
                  </w:r>
                </w:p>
              </w:tc>
            </w:tr>
          </w:tbl>
          <w:p w:rsidR="00292A46" w:rsidRPr="00A46623" w:rsidRDefault="00E77D94">
            <w:pPr>
              <w:spacing w:before="240" w:after="240"/>
              <w:rPr>
                <w:b/>
              </w:rPr>
            </w:pPr>
            <w:r w:rsidRPr="00A46623">
              <w:rPr>
                <w:b/>
              </w:rPr>
              <w:t xml:space="preserve">II. Basado en el </w:t>
            </w:r>
            <w:r w:rsidR="00A46623" w:rsidRPr="00A46623">
              <w:rPr>
                <w:b/>
              </w:rPr>
              <w:t>siguiente fragmento</w:t>
            </w:r>
            <w:r w:rsidRPr="00A46623">
              <w:rPr>
                <w:b/>
              </w:rPr>
              <w:t xml:space="preserve"> del libro “</w:t>
            </w:r>
            <w:proofErr w:type="gramStart"/>
            <w:r w:rsidRPr="00A46623">
              <w:rPr>
                <w:b/>
              </w:rPr>
              <w:t>la  casa</w:t>
            </w:r>
            <w:proofErr w:type="gramEnd"/>
            <w:r w:rsidRPr="00A46623">
              <w:rPr>
                <w:b/>
              </w:rPr>
              <w:t xml:space="preserve"> de los espíritus” , responde las siguientes preguntas:</w:t>
            </w:r>
          </w:p>
          <w:p w:rsidR="00292A46" w:rsidRPr="00A46623" w:rsidRDefault="00E77D94">
            <w:pPr>
              <w:spacing w:before="240" w:after="240"/>
            </w:pPr>
            <w:r w:rsidRPr="00A46623">
              <w:t xml:space="preserve">Enterraron al intrépido viajero en un funeral grandioso. Su muerte lo convirtió en un héroe y </w:t>
            </w:r>
            <w:r w:rsidRPr="00A46623">
              <w:rPr>
                <w:b/>
              </w:rPr>
              <w:t>su nombre estuvo varios días en los titulares de todos los periódicos</w:t>
            </w:r>
            <w:r w:rsidRPr="00A46623">
              <w:t xml:space="preserve">. La misma muchedumbre que se juntó para despedirlo el día que se elevó en el pájaro, desfiló frente a su ataúd. Toda la familia lo lloró como se merecía, menos Clara, que siguió escrutando el cielo con paciencia de astrónomo. Una semana después del </w:t>
            </w:r>
            <w:r w:rsidR="00A46623" w:rsidRPr="00A46623">
              <w:t>sepelio, apareció</w:t>
            </w:r>
            <w:r w:rsidRPr="00A46623">
              <w:t xml:space="preserve"> en el umbral </w:t>
            </w:r>
            <w:r w:rsidRPr="00A46623">
              <w:lastRenderedPageBreak/>
              <w:t xml:space="preserve">de la puerta de la casa de Nívea y Severo del Valle, el propio tío Marcos, de cuerpo presente, con una alegre sonrisa entre sus bigotes de </w:t>
            </w:r>
            <w:proofErr w:type="gramStart"/>
            <w:r w:rsidRPr="00A46623">
              <w:t>pirata.[...]</w:t>
            </w:r>
            <w:proofErr w:type="gramEnd"/>
          </w:p>
          <w:p w:rsidR="00292A46" w:rsidRPr="00E77D94" w:rsidRDefault="00E77D94">
            <w:pPr>
              <w:spacing w:before="240" w:after="240"/>
              <w:rPr>
                <w:sz w:val="18"/>
                <w:szCs w:val="18"/>
              </w:rPr>
            </w:pPr>
            <w:r w:rsidRPr="00A46623">
              <w:t>La heroica resurrección de Marcos acabó por hacer olvidar a todo el mundo el asunto del organillo. Volvieron a invitarlo a todos los salones de la ciudad y, al menos por un tiempo, su nombre se reivindicó. Marcos vivió en la casa de su hermana por unos meses. Una noche se fue sin despedirse de nadie, dejando sus baúles, sus libros, sus armas, sus botas y todos sus</w:t>
            </w:r>
            <w:r w:rsidRPr="00A46623">
              <w:rPr>
                <w:b/>
              </w:rPr>
              <w:t xml:space="preserve"> bártulos.</w:t>
            </w:r>
            <w:r w:rsidRPr="00A46623">
              <w:t xml:space="preserve"> Severo, y hasta la misma Nívea, respiraron aliviados. Su última visita había durado demasiado. Pero Clara se sintió tan </w:t>
            </w:r>
            <w:proofErr w:type="spellStart"/>
            <w:proofErr w:type="gramStart"/>
            <w:r w:rsidRPr="00A46623">
              <w:t>afectada,que</w:t>
            </w:r>
            <w:proofErr w:type="spellEnd"/>
            <w:proofErr w:type="gramEnd"/>
            <w:r w:rsidRPr="00A46623">
              <w:t xml:space="preserve"> pasó una semana caminando sonámbula y chupándose el dedo. La niña, que entonces tenía siete años, había aprendido a leer los libros de cuentos de su tío y estaba más cerca de él que ningún otro miembro de la familia, debido a sus habilidades adivinatorias. </w:t>
            </w:r>
            <w:r w:rsidRPr="00A46623">
              <w:rPr>
                <w:i/>
              </w:rPr>
              <w:t>Marcos sostenía que la rara virtud de su sobrina podía ser una fuente de ingresos y una buena oportunidad para desarrollar su propia clarividencia.</w:t>
            </w:r>
            <w:r w:rsidRPr="00A46623">
              <w:t xml:space="preserve"> Tenía la teoría de que esta condición estaba presente en todos los seres humanos, especialmente en los de su familia, y que si no funcionaba con eficiencia era sólo por falta de entrenamiento. Compró en el </w:t>
            </w:r>
            <w:r w:rsidRPr="00A46623">
              <w:rPr>
                <w:b/>
              </w:rPr>
              <w:t>Mercado Persa</w:t>
            </w:r>
            <w:r w:rsidRPr="00A46623">
              <w:t xml:space="preserve"> una bola de vidrio que, según él, tenía propiedades mágicas y venía de Oriente, pero más tarde se supo que era sólo un flotador de bote pesquero, la puso sobre un paño de terciopelo negro y anunció que podía ver la suerte, curar el mal de ojo, leer el pasado y mejorar la calidad de los sueños, todo por cinco centavos. Sus primeros clientes fueron las sirvientas del vecindario. Una de ellas había sido acusada de ladrona, porque su patrona había extraviado una sortija. La bola de vidrio indicó el lugar donde se encontraba la joya: había rodado debajo de un ropero. Al día siguiente había una cola en la puerta de la casa. Llegaron los cocheros, los comerciantes, los repartidores de leche y agua y más tarde aparecieron discretamente algunos empleados municipales y </w:t>
            </w:r>
            <w:r w:rsidRPr="00A46623">
              <w:rPr>
                <w:u w:val="single"/>
              </w:rPr>
              <w:t>señoras distinguidas, que se deslizaban discretamente a lo largo de las paredes, procurando no ser reconocidas</w:t>
            </w:r>
            <w:r w:rsidRPr="00A46623">
              <w:t>. La clientela era recibida por la Nana, que los ordenaba en la antesala y cobraba los honorarios. Este trabajo la mantenía ocupada casi todo el día y llegó a absorberla tanto, que descuidó sus labores en la cocina y la familia empezó a quejarse de que lo único que había para la cena eran</w:t>
            </w:r>
            <w:r w:rsidRPr="00A46623">
              <w:rPr>
                <w:b/>
              </w:rPr>
              <w:t xml:space="preserve"> porotos</w:t>
            </w:r>
            <w:r w:rsidRPr="00A46623">
              <w:t xml:space="preserve"> añejos y dulce de </w:t>
            </w:r>
            <w:r w:rsidRPr="00A46623">
              <w:rPr>
                <w:b/>
              </w:rPr>
              <w:t>membrillo</w:t>
            </w:r>
            <w:r w:rsidRPr="00A46623">
              <w:t xml:space="preserve">. Marcos arregló la cochera con unos cortinajes raídos que alguna vez pertenecieron al salón, pero que el abandono y la vejez habían convertido en polvorientas hilachas. Allí atendía al público con Clara. Los dos adivinos vestían </w:t>
            </w:r>
            <w:r w:rsidR="00A46623" w:rsidRPr="00A46623">
              <w:t>túnicas «del</w:t>
            </w:r>
            <w:r w:rsidRPr="00A46623">
              <w:t xml:space="preserve"> color de los hombres de la luz», como llamaba Marcos al amarillo. La Nana tiñó las túnicas con polvos de azafrán, haciéndolas hervir en la olla destinada al </w:t>
            </w:r>
            <w:r w:rsidR="00A46623" w:rsidRPr="00A46623">
              <w:t>manjar blanco</w:t>
            </w:r>
            <w:r w:rsidRPr="00A46623">
              <w:t xml:space="preserve">. Marcos llevaba, además de la túnica, un turbante amarrado en la cabeza y un amuleto egipcio colgando al cuello. Se había dejado crecer la barba y el pelo y estaba más delgado que nunca. Marcos y Clara resultaban totalmente convincentes, sobre todo porque la niña no necesitaba mirar la bola de vidrio para adivinar lo que cada uno quería oír. Lo soplaba al oído al tío Marcos, quien transmitía el mensaje al cliente e improvisaba los consejos que le parecían atinados. Así se propagó su fama, porque los que llegaban al consultorio </w:t>
            </w:r>
            <w:r w:rsidRPr="00A46623">
              <w:rPr>
                <w:b/>
              </w:rPr>
              <w:t>alicaídos</w:t>
            </w:r>
            <w:r w:rsidRPr="00A46623">
              <w:t xml:space="preserve"> y tristes, salían llenos de esperanzas, los enamorados que no eran correspondidos obtenían orientación para cultivar el corazón indiferente y los pobres se llevaban i</w:t>
            </w:r>
            <w:r w:rsidRPr="00A46623">
              <w:rPr>
                <w:b/>
              </w:rPr>
              <w:t>nfalibles</w:t>
            </w:r>
            <w:r w:rsidRPr="00A46623">
              <w:t xml:space="preserve"> </w:t>
            </w:r>
            <w:r w:rsidRPr="00A46623">
              <w:rPr>
                <w:b/>
              </w:rPr>
              <w:t>martingalas</w:t>
            </w:r>
            <w:r w:rsidRPr="00A46623">
              <w:t xml:space="preserve"> para apostar en las carreras del </w:t>
            </w:r>
            <w:r w:rsidRPr="00A46623">
              <w:rPr>
                <w:b/>
              </w:rPr>
              <w:t>canódromo</w:t>
            </w:r>
            <w:r w:rsidRPr="00A46623">
              <w:t xml:space="preserve">. El negocio llegó a ser tan próspero, que la antesala estaba siempre atiborrada de gente y a la Nana empezaron a darle </w:t>
            </w:r>
            <w:r w:rsidRPr="00A46623">
              <w:rPr>
                <w:b/>
              </w:rPr>
              <w:t>vahídos</w:t>
            </w:r>
            <w:r w:rsidRPr="00A46623">
              <w:t xml:space="preserve"> de tanto estar parada. En esa ocasión Severo no tuvo necesidad de intervenir para ponerle fin a la iniciativa empresarial de su cuñado, porque los dos adivinos, al darse cuenta de que sus aciertos podían modificar el destino de la</w:t>
            </w:r>
            <w:r w:rsidRPr="00A46623">
              <w:rPr>
                <w:b/>
              </w:rPr>
              <w:t xml:space="preserve"> </w:t>
            </w:r>
            <w:r w:rsidRPr="00A46623">
              <w:rPr>
                <w:b/>
              </w:rPr>
              <w:lastRenderedPageBreak/>
              <w:t>clientela</w:t>
            </w:r>
            <w:r w:rsidRPr="00A46623">
              <w:t xml:space="preserve">, que seguía al pie de la letra sus palabras, se </w:t>
            </w:r>
            <w:r w:rsidR="00A46623" w:rsidRPr="00A46623">
              <w:t>atemorizaron y</w:t>
            </w:r>
            <w:r w:rsidRPr="00A46623">
              <w:t xml:space="preserve"> decidieron que ése era un oficio de tramposos. Abandonaron el </w:t>
            </w:r>
            <w:r w:rsidRPr="00A46623">
              <w:rPr>
                <w:b/>
              </w:rPr>
              <w:t>oráculo</w:t>
            </w:r>
            <w:r w:rsidRPr="00A46623">
              <w:t xml:space="preserve"> de la cochera y se repartieron equitativamente las ganancias, aunque en realidad la única que estaba interesada en el aspecto material del negocio era la Nana.</w:t>
            </w:r>
          </w:p>
          <w:p w:rsidR="00292A46" w:rsidRPr="00A46623" w:rsidRDefault="00E77D94" w:rsidP="00A46623">
            <w:pPr>
              <w:spacing w:before="240" w:after="240"/>
              <w:jc w:val="right"/>
            </w:pPr>
            <w:r w:rsidRPr="00E77D94">
              <w:rPr>
                <w:b/>
                <w:sz w:val="18"/>
                <w:szCs w:val="18"/>
              </w:rPr>
              <w:t xml:space="preserve">ALLENDE, </w:t>
            </w:r>
            <w:proofErr w:type="gramStart"/>
            <w:r w:rsidRPr="00E77D94">
              <w:rPr>
                <w:b/>
                <w:sz w:val="18"/>
                <w:szCs w:val="18"/>
              </w:rPr>
              <w:t>ISABEL..</w:t>
            </w:r>
            <w:proofErr w:type="gramEnd"/>
            <w:r w:rsidRPr="00E77D94">
              <w:rPr>
                <w:b/>
                <w:sz w:val="18"/>
                <w:szCs w:val="18"/>
              </w:rPr>
              <w:t xml:space="preserve"> “LA CASA DE LOS ESPÍRITUS” Capítulo 1. páginas 13,14 y 15</w:t>
            </w:r>
            <w:r w:rsidRPr="00A46623">
              <w:rPr>
                <w:b/>
              </w:rPr>
              <w:t>.</w:t>
            </w:r>
          </w:p>
          <w:p w:rsidR="00292A46" w:rsidRPr="00A46623" w:rsidRDefault="00E77D94">
            <w:pPr>
              <w:spacing w:before="240" w:after="240"/>
            </w:pPr>
            <w:r w:rsidRPr="00A46623">
              <w:t xml:space="preserve">1.- La frase: “... su nombre estuvo varios días en los titulares de todos los periódicos...” está compuesta por:  </w:t>
            </w:r>
          </w:p>
          <w:p w:rsidR="00292A46" w:rsidRPr="00A46623" w:rsidRDefault="00E77D94">
            <w:pPr>
              <w:spacing w:before="240" w:after="240"/>
            </w:pPr>
            <w:r w:rsidRPr="00A46623">
              <w:t>a.- sintagma nominal (sujeto) =</w:t>
            </w:r>
          </w:p>
          <w:p w:rsidR="00292A46" w:rsidRPr="00A46623" w:rsidRDefault="00E77D94">
            <w:pPr>
              <w:spacing w:before="240" w:after="240"/>
            </w:pPr>
            <w:r w:rsidRPr="00A46623">
              <w:t>b.- sintagma verbal (predicado)=</w:t>
            </w:r>
          </w:p>
          <w:p w:rsidR="00292A46" w:rsidRPr="00A46623" w:rsidRDefault="00E77D94">
            <w:pPr>
              <w:spacing w:before="240" w:after="240"/>
            </w:pPr>
            <w:r w:rsidRPr="00A46623">
              <w:t>2.- Busco en un diccionario o en la red el significado de las palabras subrayadas.</w:t>
            </w:r>
          </w:p>
          <w:p w:rsidR="00E77D94" w:rsidRPr="00A46623" w:rsidRDefault="00E77D94">
            <w:pPr>
              <w:spacing w:before="240" w:after="240"/>
            </w:pPr>
            <w:r w:rsidRPr="00A46623">
              <w:t xml:space="preserve"> 3.- Cuando la autora nos cuenta que: “</w:t>
            </w:r>
            <w:r w:rsidRPr="00A46623">
              <w:rPr>
                <w:b/>
              </w:rPr>
              <w:t>Una de ellas había sido acusada de ladrona, porque su patrona había extraviado una sortija.”</w:t>
            </w:r>
            <w:r w:rsidRPr="00A46623">
              <w:t xml:space="preserve"> ¿Qué se puede inferir?</w:t>
            </w:r>
          </w:p>
          <w:p w:rsidR="00292A46" w:rsidRPr="00A46623" w:rsidRDefault="00E77D94">
            <w:pPr>
              <w:spacing w:before="240" w:after="240"/>
              <w:rPr>
                <w:b/>
              </w:rPr>
            </w:pPr>
            <w:r w:rsidRPr="00A46623">
              <w:rPr>
                <w:b/>
              </w:rPr>
              <w:t>COMPONENTE DE EDUCACIÓN ARTÍSTICA Y CULTURAL</w:t>
            </w:r>
          </w:p>
          <w:p w:rsidR="00292A46" w:rsidRPr="00A46623" w:rsidRDefault="00E77D94">
            <w:pPr>
              <w:numPr>
                <w:ilvl w:val="0"/>
                <w:numId w:val="1"/>
              </w:numPr>
            </w:pPr>
            <w:r w:rsidRPr="00A46623">
              <w:t xml:space="preserve">. Lea y observe la guía presentada en </w:t>
            </w:r>
            <w:proofErr w:type="spellStart"/>
            <w:r w:rsidRPr="00A46623">
              <w:t>power</w:t>
            </w:r>
            <w:proofErr w:type="spellEnd"/>
            <w:r w:rsidRPr="00A46623">
              <w:t xml:space="preserve"> </w:t>
            </w:r>
            <w:proofErr w:type="spellStart"/>
            <w:r w:rsidRPr="00A46623">
              <w:t>point</w:t>
            </w:r>
            <w:proofErr w:type="spellEnd"/>
            <w:r w:rsidRPr="00A46623">
              <w:t>.</w:t>
            </w:r>
          </w:p>
          <w:p w:rsidR="00292A46" w:rsidRPr="00A46623" w:rsidRDefault="00E77D94">
            <w:pPr>
              <w:numPr>
                <w:ilvl w:val="0"/>
                <w:numId w:val="1"/>
              </w:numPr>
            </w:pPr>
            <w:r w:rsidRPr="00A46623">
              <w:t>. Para el primer ejercicio, realice una cuadrícula como aparece en la diapositiva o un óvalo con sus divisiones para lograr las proporciones.</w:t>
            </w:r>
          </w:p>
          <w:p w:rsidR="00292A46" w:rsidRPr="00A46623" w:rsidRDefault="00E77D94">
            <w:pPr>
              <w:numPr>
                <w:ilvl w:val="0"/>
                <w:numId w:val="1"/>
              </w:numPr>
            </w:pPr>
            <w:r w:rsidRPr="00A46623">
              <w:t xml:space="preserve"> Ubique las partes del rostro.</w:t>
            </w:r>
          </w:p>
          <w:p w:rsidR="00292A46" w:rsidRPr="00A46623" w:rsidRDefault="00E77D94">
            <w:pPr>
              <w:numPr>
                <w:ilvl w:val="0"/>
                <w:numId w:val="1"/>
              </w:numPr>
            </w:pPr>
            <w:r w:rsidRPr="00A46623">
              <w:t>Dibuje rostros como se los imagina, de acuerdo con las características de los personajes de la lectura LA CASA DE LOS ESPÍRITUS.</w:t>
            </w:r>
          </w:p>
          <w:p w:rsidR="00292A46" w:rsidRPr="00A46623" w:rsidRDefault="00E77D94">
            <w:pPr>
              <w:numPr>
                <w:ilvl w:val="0"/>
                <w:numId w:val="1"/>
              </w:numPr>
            </w:pPr>
            <w:r w:rsidRPr="00A46623">
              <w:t>. Describa cada personaje en cuatro renglones.</w:t>
            </w:r>
          </w:p>
          <w:p w:rsidR="00292A46" w:rsidRPr="00A46623" w:rsidRDefault="00E77D94">
            <w:pPr>
              <w:numPr>
                <w:ilvl w:val="0"/>
                <w:numId w:val="1"/>
              </w:numPr>
            </w:pPr>
            <w:r w:rsidRPr="00A46623">
              <w:t>. Evalúe este taller y el anterior, proponga una actividad para el próximo encuentro.</w:t>
            </w:r>
          </w:p>
          <w:p w:rsidR="00292A46" w:rsidRPr="00A46623" w:rsidRDefault="00E77D94">
            <w:pPr>
              <w:numPr>
                <w:ilvl w:val="0"/>
                <w:numId w:val="1"/>
              </w:numPr>
            </w:pPr>
            <w:r w:rsidRPr="00A46623">
              <w:t>. Escriba en 20 renglones, cómo ha logrado mantenerse sano o sana. Cómo ha vivido esta pandemia en unión de su familia, qué propuestas puede dar a la comunidad para permanecer sanos. Comente las ventajas y desventajas de no tener clases presenciales.</w:t>
            </w:r>
          </w:p>
          <w:p w:rsidR="00E77D94" w:rsidRDefault="00E77D94" w:rsidP="00E77D94">
            <w:pPr>
              <w:ind w:left="720"/>
            </w:pPr>
          </w:p>
          <w:p w:rsidR="00292A46" w:rsidRPr="00A46623" w:rsidRDefault="00E77D94">
            <w:r>
              <w:t xml:space="preserve">                                                                                            </w:t>
            </w:r>
            <w:r w:rsidRPr="00A46623">
              <w:t>Muchas gracias.</w:t>
            </w:r>
          </w:p>
          <w:p w:rsidR="00292A46" w:rsidRPr="00A46623" w:rsidRDefault="00E77D94">
            <w:pPr>
              <w:spacing w:before="240"/>
              <w:ind w:left="100" w:right="100"/>
              <w:rPr>
                <w:b/>
              </w:rPr>
            </w:pPr>
            <w:r w:rsidRPr="00A46623">
              <w:rPr>
                <w:b/>
              </w:rPr>
              <w:t>COMPONENTE DE EDUCACIÓN RELIGIOSA</w:t>
            </w:r>
          </w:p>
          <w:p w:rsidR="00292A46" w:rsidRPr="00A46623" w:rsidRDefault="00E77D94">
            <w:pPr>
              <w:spacing w:before="240"/>
              <w:ind w:right="100"/>
            </w:pPr>
            <w:r w:rsidRPr="00A46623">
              <w:t xml:space="preserve">Basado  en el  siguiente  video: </w:t>
            </w:r>
            <w:hyperlink r:id="rId11">
              <w:r w:rsidRPr="00A46623">
                <w:rPr>
                  <w:color w:val="1155CC"/>
                  <w:u w:val="single"/>
                </w:rPr>
                <w:t>https://www.youtube.com/watch?v=zXdIR4wF6j4&amp;feature=youtu.be</w:t>
              </w:r>
            </w:hyperlink>
          </w:p>
          <w:p w:rsidR="00292A46" w:rsidRPr="00A46623" w:rsidRDefault="00E77D94">
            <w:pPr>
              <w:spacing w:before="240"/>
              <w:ind w:right="100"/>
            </w:pPr>
            <w:r w:rsidRPr="00A46623">
              <w:t>Responde las siguientes preguntas:</w:t>
            </w:r>
          </w:p>
          <w:p w:rsidR="00292A46" w:rsidRPr="00A46623" w:rsidRDefault="00E77D94">
            <w:pPr>
              <w:spacing w:before="240"/>
              <w:ind w:right="100"/>
            </w:pPr>
            <w:r w:rsidRPr="00A46623">
              <w:t xml:space="preserve">1.Define qué es una </w:t>
            </w:r>
            <w:proofErr w:type="gramStart"/>
            <w:r w:rsidRPr="00A46623">
              <w:t>comunidad?.</w:t>
            </w:r>
            <w:proofErr w:type="gramEnd"/>
          </w:p>
          <w:p w:rsidR="00292A46" w:rsidRPr="00A46623" w:rsidRDefault="00E77D94">
            <w:pPr>
              <w:spacing w:before="240"/>
              <w:ind w:right="100"/>
            </w:pPr>
            <w:r w:rsidRPr="00A46623">
              <w:t>2.Qué comunidades maneja el video?</w:t>
            </w:r>
          </w:p>
          <w:p w:rsidR="00292A46" w:rsidRPr="00A46623" w:rsidRDefault="00E77D94">
            <w:pPr>
              <w:spacing w:before="240"/>
              <w:ind w:right="100"/>
            </w:pPr>
            <w:r w:rsidRPr="00A46623">
              <w:t>3.Que es una comunidad rural y urbana?? Definir.</w:t>
            </w:r>
          </w:p>
          <w:p w:rsidR="00292A46" w:rsidRPr="00A46623" w:rsidRDefault="00E77D94">
            <w:pPr>
              <w:spacing w:before="240"/>
              <w:ind w:right="100"/>
            </w:pPr>
            <w:r w:rsidRPr="00A46623">
              <w:lastRenderedPageBreak/>
              <w:t>4.A que se le llama una comuna y barrio?</w:t>
            </w:r>
          </w:p>
          <w:p w:rsidR="00292A46" w:rsidRPr="00A46623" w:rsidRDefault="00E77D94">
            <w:pPr>
              <w:spacing w:before="240"/>
              <w:ind w:right="100"/>
            </w:pPr>
            <w:r w:rsidRPr="00A46623">
              <w:t>5.Según hechos 2.43 al 47: ¿Qué características tuvo esta comunidad cristiana?</w:t>
            </w:r>
          </w:p>
          <w:p w:rsidR="00292A46" w:rsidRPr="00A46623" w:rsidRDefault="00E77D94">
            <w:pPr>
              <w:spacing w:before="240"/>
              <w:ind w:right="100"/>
            </w:pPr>
            <w:r w:rsidRPr="00A46623">
              <w:t>¿Se puede aplicar est</w:t>
            </w:r>
            <w:r>
              <w:t>as formas en nuestro contexto?</w:t>
            </w:r>
          </w:p>
          <w:p w:rsidR="00292A46" w:rsidRPr="00A46623" w:rsidRDefault="00292A46">
            <w:pPr>
              <w:spacing w:before="240"/>
              <w:ind w:right="100"/>
            </w:pPr>
          </w:p>
        </w:tc>
      </w:tr>
    </w:tbl>
    <w:p w:rsidR="00292A46" w:rsidRPr="00A46623" w:rsidRDefault="00292A46">
      <w:pPr>
        <w:spacing w:before="240" w:after="240"/>
        <w:rPr>
          <w:b/>
        </w:rPr>
      </w:pPr>
    </w:p>
    <w:p w:rsidR="00292A46" w:rsidRPr="00A46623" w:rsidRDefault="00292A46">
      <w:pPr>
        <w:spacing w:before="240" w:after="240"/>
        <w:jc w:val="center"/>
        <w:rPr>
          <w:b/>
        </w:rPr>
      </w:pPr>
    </w:p>
    <w:p w:rsidR="00292A46" w:rsidRPr="00A46623" w:rsidRDefault="00292A46"/>
    <w:sectPr w:rsidR="00292A46" w:rsidRPr="00A4662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5A7A"/>
    <w:multiLevelType w:val="multilevel"/>
    <w:tmpl w:val="7FF2F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46"/>
    <w:rsid w:val="00292A46"/>
    <w:rsid w:val="003B06C0"/>
    <w:rsid w:val="00A46623"/>
    <w:rsid w:val="00E77D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6494"/>
  <w15:docId w15:val="{703FB2BF-5433-4536-B30C-E14998FB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wei7134@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thhelenart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reo.elizabertharango56@gmail.com" TargetMode="External"/><Relationship Id="rId11" Type="http://schemas.openxmlformats.org/officeDocument/2006/relationships/hyperlink" Target="https://www.youtube.com/watch?v=zXdIR4wF6j4&amp;feature=youtu.be" TargetMode="External"/><Relationship Id="rId5" Type="http://schemas.openxmlformats.org/officeDocument/2006/relationships/hyperlink" Target="mailto:correo.elizabertharango56@gmail.com"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hildergomez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1263</Words>
  <Characters>6948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Docente</cp:lastModifiedBy>
  <cp:revision>5</cp:revision>
  <dcterms:created xsi:type="dcterms:W3CDTF">2020-04-21T20:49:00Z</dcterms:created>
  <dcterms:modified xsi:type="dcterms:W3CDTF">2020-04-21T21:19:00Z</dcterms:modified>
</cp:coreProperties>
</file>